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C98" w:rsidRDefault="00516C98">
      <w:pPr>
        <w:widowControl w:val="0"/>
        <w:pBdr>
          <w:top w:val="nil"/>
          <w:left w:val="nil"/>
          <w:bottom w:val="nil"/>
          <w:right w:val="nil"/>
          <w:between w:val="nil"/>
        </w:pBdr>
        <w:rPr>
          <w:b/>
          <w:color w:val="000000"/>
        </w:rPr>
      </w:pPr>
      <w:bookmarkStart w:id="0" w:name="_heading=h.gjdgxs" w:colFirst="0" w:colLast="0"/>
      <w:bookmarkEnd w:id="0"/>
    </w:p>
    <w:p w:rsidR="00516C98" w:rsidRDefault="004309B6">
      <w:pPr>
        <w:widowControl w:val="0"/>
        <w:pBdr>
          <w:top w:val="nil"/>
          <w:left w:val="nil"/>
          <w:bottom w:val="nil"/>
          <w:right w:val="nil"/>
          <w:between w:val="nil"/>
        </w:pBdr>
        <w:rPr>
          <w:b/>
          <w:color w:val="FFFFFF"/>
        </w:rPr>
      </w:pPr>
      <w:r>
        <w:rPr>
          <w:b/>
          <w:color w:val="FFFFFF"/>
        </w:rPr>
        <w:t xml:space="preserve">AQB1 IMPLEMENTATION - SOLUTIONS 1, 2, 3, 4 AND 5 </w:t>
      </w:r>
    </w:p>
    <w:tbl>
      <w:tblPr>
        <w:tblStyle w:val="afff7"/>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Q1 - IMPLEMENTATION</w:t>
            </w:r>
          </w:p>
        </w:tc>
      </w:tr>
    </w:tbl>
    <w:p w:rsidR="00516C98" w:rsidRDefault="00516C98">
      <w:pPr>
        <w:widowControl w:val="0"/>
        <w:pBdr>
          <w:top w:val="nil"/>
          <w:left w:val="nil"/>
          <w:bottom w:val="nil"/>
          <w:right w:val="nil"/>
          <w:between w:val="nil"/>
        </w:pBdr>
      </w:pPr>
    </w:p>
    <w:tbl>
      <w:tblPr>
        <w:tblStyle w:val="afff8"/>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pBdr>
                <w:top w:val="nil"/>
                <w:left w:val="nil"/>
                <w:bottom w:val="nil"/>
                <w:right w:val="nil"/>
                <w:between w:val="nil"/>
              </w:pBdr>
              <w:ind w:right="167"/>
              <w:jc w:val="both"/>
            </w:pPr>
            <w:r>
              <w:t xml:space="preserve">CCS requires that the Bidder describes how they will manage the implementation of the Services from their current arrangements to the Framework Agreement without compromising the Service delivered to other Buyers. </w:t>
            </w:r>
          </w:p>
          <w:p w:rsidR="00516C98" w:rsidRDefault="00516C98">
            <w:pPr>
              <w:widowControl w:val="0"/>
            </w:pPr>
          </w:p>
        </w:tc>
      </w:tr>
    </w:tbl>
    <w:p w:rsidR="00516C98" w:rsidRDefault="00516C98">
      <w:pPr>
        <w:widowControl w:val="0"/>
        <w:pBdr>
          <w:top w:val="nil"/>
          <w:left w:val="nil"/>
          <w:bottom w:val="nil"/>
          <w:right w:val="nil"/>
          <w:between w:val="nil"/>
        </w:pBdr>
        <w:rPr>
          <w:color w:val="000000"/>
        </w:rPr>
      </w:pPr>
    </w:p>
    <w:tbl>
      <w:tblPr>
        <w:tblStyle w:val="afff9"/>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pBdr>
                <w:top w:val="nil"/>
                <w:left w:val="nil"/>
                <w:bottom w:val="nil"/>
                <w:right w:val="nil"/>
                <w:between w:val="nil"/>
              </w:pBdr>
              <w:rPr>
                <w:b/>
                <w:color w:val="000000"/>
                <w:u w:val="single"/>
              </w:rPr>
            </w:pPr>
            <w:r>
              <w:rPr>
                <w:b/>
                <w:color w:val="000000"/>
                <w:u w:val="single"/>
              </w:rPr>
              <w:t>B</w:t>
            </w:r>
            <w:r w:rsidR="004309B6">
              <w:rPr>
                <w:b/>
                <w:color w:val="000000"/>
                <w:u w:val="single"/>
              </w:rPr>
              <w:t xml:space="preserve">Q1 </w:t>
            </w:r>
            <w:r w:rsidR="00496D3A">
              <w:rPr>
                <w:b/>
                <w:color w:val="000000"/>
                <w:u w:val="single"/>
              </w:rPr>
              <w:t>Requirements:</w:t>
            </w:r>
            <w:r w:rsidR="004309B6">
              <w:rPr>
                <w:b/>
                <w:color w:val="000000"/>
                <w:u w:val="single"/>
              </w:rPr>
              <w:t xml:space="preserve"> </w:t>
            </w:r>
          </w:p>
          <w:p w:rsidR="00516C98" w:rsidRDefault="00516C98">
            <w:pPr>
              <w:widowControl w:val="0"/>
              <w:pBdr>
                <w:top w:val="nil"/>
                <w:left w:val="nil"/>
                <w:bottom w:val="nil"/>
                <w:right w:val="nil"/>
                <w:between w:val="nil"/>
              </w:pBdr>
              <w:rPr>
                <w:b/>
                <w:color w:val="000000"/>
              </w:rPr>
            </w:pPr>
          </w:p>
          <w:p w:rsidR="00516C98" w:rsidRDefault="004309B6">
            <w:pPr>
              <w:widowControl w:val="0"/>
              <w:pBdr>
                <w:top w:val="nil"/>
                <w:left w:val="nil"/>
                <w:bottom w:val="nil"/>
                <w:right w:val="nil"/>
                <w:between w:val="nil"/>
              </w:pBdr>
              <w:ind w:right="309"/>
              <w:jc w:val="both"/>
              <w:rPr>
                <w:color w:val="000000"/>
              </w:rPr>
            </w:pPr>
            <w:r>
              <w:rPr>
                <w:color w:val="000000"/>
              </w:rPr>
              <w:t xml:space="preserve">In response to this question, your response must fully address the </w:t>
            </w:r>
            <w:r w:rsidR="00496D3A">
              <w:rPr>
                <w:color w:val="000000"/>
              </w:rPr>
              <w:t xml:space="preserve">requirements </w:t>
            </w:r>
            <w:r>
              <w:rPr>
                <w:color w:val="000000"/>
              </w:rPr>
              <w:t xml:space="preserve">(a – </w:t>
            </w:r>
            <w:r w:rsidR="00A42081">
              <w:rPr>
                <w:color w:val="000000"/>
              </w:rPr>
              <w:t>c</w:t>
            </w:r>
            <w:r>
              <w:rPr>
                <w:color w:val="000000"/>
              </w:rPr>
              <w:t xml:space="preserve">) below: </w:t>
            </w:r>
          </w:p>
          <w:p w:rsidR="00516C98" w:rsidRDefault="00516C98">
            <w:pPr>
              <w:widowControl w:val="0"/>
              <w:pBdr>
                <w:top w:val="nil"/>
                <w:left w:val="nil"/>
                <w:bottom w:val="nil"/>
                <w:right w:val="nil"/>
                <w:between w:val="nil"/>
              </w:pBdr>
              <w:ind w:right="309"/>
              <w:jc w:val="both"/>
            </w:pPr>
          </w:p>
          <w:p w:rsidR="00516C98" w:rsidRDefault="004309B6">
            <w:pPr>
              <w:widowControl w:val="0"/>
              <w:numPr>
                <w:ilvl w:val="0"/>
                <w:numId w:val="3"/>
              </w:numPr>
              <w:pBdr>
                <w:top w:val="nil"/>
                <w:left w:val="nil"/>
                <w:bottom w:val="nil"/>
                <w:right w:val="nil"/>
                <w:between w:val="nil"/>
              </w:pBdr>
              <w:spacing w:line="276" w:lineRule="auto"/>
              <w:ind w:right="309"/>
              <w:jc w:val="both"/>
            </w:pPr>
            <w:r>
              <w:t xml:space="preserve">Describe how you will ensure Buyer implementations are adequately resourced by staff with the appropriate experience, capacity and qualifications; and how your level of resource is maintained and managed over the course of the implementation. </w:t>
            </w:r>
          </w:p>
          <w:p w:rsidR="00516C98" w:rsidRDefault="00516C98">
            <w:pPr>
              <w:widowControl w:val="0"/>
              <w:pBdr>
                <w:top w:val="nil"/>
                <w:left w:val="nil"/>
                <w:bottom w:val="nil"/>
                <w:right w:val="nil"/>
                <w:between w:val="nil"/>
              </w:pBdr>
              <w:spacing w:line="276" w:lineRule="auto"/>
              <w:ind w:left="720" w:right="309"/>
              <w:jc w:val="both"/>
            </w:pPr>
          </w:p>
          <w:p w:rsidR="00516C98" w:rsidRDefault="004309B6">
            <w:pPr>
              <w:widowControl w:val="0"/>
              <w:numPr>
                <w:ilvl w:val="0"/>
                <w:numId w:val="3"/>
              </w:numPr>
              <w:pBdr>
                <w:top w:val="nil"/>
                <w:left w:val="nil"/>
                <w:bottom w:val="nil"/>
                <w:right w:val="nil"/>
                <w:between w:val="nil"/>
              </w:pBdr>
              <w:spacing w:line="276" w:lineRule="auto"/>
              <w:ind w:right="309"/>
              <w:jc w:val="both"/>
            </w:pPr>
            <w:r>
              <w:t>Describe how you would ensure business continuity when on-boarding a new Buyer who is transitioning across from a previous supplier.</w:t>
            </w:r>
          </w:p>
          <w:p w:rsidR="00516C98" w:rsidRDefault="00516C98">
            <w:pPr>
              <w:pBdr>
                <w:top w:val="nil"/>
                <w:left w:val="nil"/>
                <w:bottom w:val="nil"/>
                <w:right w:val="nil"/>
                <w:between w:val="nil"/>
              </w:pBdr>
              <w:spacing w:line="276" w:lineRule="auto"/>
            </w:pPr>
          </w:p>
          <w:p w:rsidR="00516C98" w:rsidRDefault="004309B6">
            <w:pPr>
              <w:widowControl w:val="0"/>
              <w:numPr>
                <w:ilvl w:val="0"/>
                <w:numId w:val="3"/>
              </w:numPr>
              <w:pBdr>
                <w:top w:val="nil"/>
                <w:left w:val="nil"/>
                <w:bottom w:val="nil"/>
                <w:right w:val="nil"/>
                <w:between w:val="nil"/>
              </w:pBdr>
              <w:spacing w:line="276" w:lineRule="auto"/>
              <w:ind w:right="309"/>
              <w:jc w:val="both"/>
            </w:pPr>
            <w:r>
              <w:t>Describe the processes you have in place to manage the ongoing pipeline of implementations whilst undertaking business as usual activities for other customers without compromising the quality of the Services for the Buyer.</w:t>
            </w:r>
          </w:p>
          <w:p w:rsidR="00516C98" w:rsidRDefault="00516C98">
            <w:pPr>
              <w:widowControl w:val="0"/>
              <w:pBdr>
                <w:top w:val="nil"/>
                <w:left w:val="nil"/>
                <w:bottom w:val="nil"/>
                <w:right w:val="nil"/>
                <w:between w:val="nil"/>
              </w:pBdr>
              <w:spacing w:line="276" w:lineRule="auto"/>
              <w:ind w:right="309"/>
              <w:jc w:val="both"/>
            </w:pP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 xml:space="preserve">You cannot exceed the character count within the e-Sourcing suite. Responses must include spaces between words. </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4309B6">
            <w:pPr>
              <w:pBdr>
                <w:top w:val="nil"/>
                <w:left w:val="nil"/>
                <w:bottom w:val="nil"/>
                <w:right w:val="nil"/>
                <w:between w:val="nil"/>
              </w:pBdr>
              <w:spacing w:before="120"/>
              <w:ind w:left="-57" w:right="57"/>
              <w:rPr>
                <w:color w:val="000000"/>
              </w:rPr>
            </w:pPr>
            <w:r>
              <w:rPr>
                <w:color w:val="000000"/>
              </w:rPr>
              <w:t>Please attend to layout, spelling, punctuation and grammar.</w:t>
            </w:r>
          </w:p>
          <w:p w:rsidR="00516C98" w:rsidRDefault="00516C98">
            <w:pPr>
              <w:widowControl w:val="0"/>
              <w:pBdr>
                <w:top w:val="nil"/>
                <w:left w:val="nil"/>
                <w:bottom w:val="nil"/>
                <w:right w:val="nil"/>
                <w:between w:val="nil"/>
              </w:pBdr>
              <w:ind w:right="309"/>
              <w:jc w:val="both"/>
              <w:rPr>
                <w:b/>
                <w:color w:val="000000"/>
                <w:highlight w:val="white"/>
              </w:rPr>
            </w:pPr>
          </w:p>
        </w:tc>
      </w:tr>
    </w:tbl>
    <w:p w:rsidR="00516C98" w:rsidRDefault="00516C9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516C98">
        <w:tc>
          <w:tcPr>
            <w:tcW w:w="2122" w:type="dxa"/>
          </w:tcPr>
          <w:p w:rsidR="00516C98" w:rsidRDefault="004309B6">
            <w:pPr>
              <w:widowControl w:val="0"/>
              <w:rPr>
                <w:b/>
                <w:color w:val="000000"/>
              </w:rPr>
            </w:pPr>
            <w:r>
              <w:rPr>
                <w:b/>
                <w:color w:val="000000"/>
              </w:rPr>
              <w:t>Marking Scheme</w:t>
            </w:r>
          </w:p>
        </w:tc>
        <w:tc>
          <w:tcPr>
            <w:tcW w:w="9067" w:type="dxa"/>
          </w:tcPr>
          <w:p w:rsidR="00516C98" w:rsidRDefault="004309B6">
            <w:pPr>
              <w:widowControl w:val="0"/>
              <w:pBdr>
                <w:top w:val="nil"/>
                <w:left w:val="nil"/>
                <w:bottom w:val="nil"/>
                <w:right w:val="nil"/>
                <w:between w:val="nil"/>
              </w:pBdr>
              <w:rPr>
                <w:b/>
                <w:color w:val="000000"/>
              </w:rPr>
            </w:pPr>
            <w:r>
              <w:rPr>
                <w:b/>
                <w:color w:val="000000"/>
              </w:rPr>
              <w:t xml:space="preserve">Evaluation Criteria </w:t>
            </w:r>
          </w:p>
          <w:p w:rsidR="00516C98" w:rsidRDefault="00516C98">
            <w:pPr>
              <w:widowControl w:val="0"/>
              <w:rPr>
                <w:b/>
                <w:color w:val="000000"/>
              </w:rPr>
            </w:pPr>
          </w:p>
        </w:tc>
      </w:tr>
      <w:tr w:rsidR="00516C98">
        <w:tc>
          <w:tcPr>
            <w:tcW w:w="2122" w:type="dxa"/>
          </w:tcPr>
          <w:p w:rsidR="00516C98" w:rsidRPr="004E5978" w:rsidRDefault="00A42081" w:rsidP="004E5978">
            <w:pPr>
              <w:widowControl w:val="0"/>
              <w:jc w:val="center"/>
              <w:rPr>
                <w:b/>
                <w:color w:val="000000"/>
              </w:rPr>
            </w:pPr>
            <w:r w:rsidRPr="004E5978">
              <w:rPr>
                <w:b/>
              </w:rPr>
              <w:t>100 - Good</w:t>
            </w:r>
          </w:p>
        </w:tc>
        <w:tc>
          <w:tcPr>
            <w:tcW w:w="9067" w:type="dxa"/>
          </w:tcPr>
          <w:p w:rsidR="00516C98" w:rsidRDefault="00A42081">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516C98">
        <w:tc>
          <w:tcPr>
            <w:tcW w:w="2122" w:type="dxa"/>
          </w:tcPr>
          <w:p w:rsidR="00516C98" w:rsidRPr="004E5978" w:rsidRDefault="00A42081" w:rsidP="004E5978">
            <w:pPr>
              <w:widowControl w:val="0"/>
              <w:jc w:val="center"/>
              <w:rPr>
                <w:b/>
                <w:color w:val="000000"/>
              </w:rPr>
            </w:pPr>
            <w:r w:rsidRPr="004E5978">
              <w:rPr>
                <w:b/>
              </w:rPr>
              <w:t>50 - Average</w:t>
            </w:r>
          </w:p>
        </w:tc>
        <w:tc>
          <w:tcPr>
            <w:tcW w:w="9067" w:type="dxa"/>
          </w:tcPr>
          <w:p w:rsidR="00516C98" w:rsidRDefault="00A42081" w:rsidP="0045529F">
            <w:pPr>
              <w:widowControl w:val="0"/>
              <w:ind w:right="309"/>
              <w:rPr>
                <w:color w:val="000000"/>
              </w:rPr>
            </w:pPr>
            <w:r>
              <w:t>The response fully meets most (</w:t>
            </w:r>
            <w:r w:rsidR="0045529F">
              <w:t>2</w:t>
            </w:r>
            <w:r>
              <w:t xml:space="preserve"> of the </w:t>
            </w:r>
            <w:r w:rsidR="0045529F">
              <w:t>3</w:t>
            </w:r>
            <w:r>
              <w:t>) requirements, illustrating that the bidder has an understanding of the requirements which provides CCS with confidence that the bidder is capable of successful delivery of the requirements of this question.</w:t>
            </w:r>
            <w:r w:rsidR="004309B6">
              <w:rPr>
                <w:color w:val="000000"/>
              </w:rPr>
              <w:t xml:space="preserve"> </w:t>
            </w:r>
          </w:p>
        </w:tc>
      </w:tr>
      <w:tr w:rsidR="00516C98">
        <w:tc>
          <w:tcPr>
            <w:tcW w:w="2122" w:type="dxa"/>
          </w:tcPr>
          <w:p w:rsidR="00516C98" w:rsidRPr="004E5978" w:rsidRDefault="00A42081" w:rsidP="004E5978">
            <w:pPr>
              <w:widowControl w:val="0"/>
              <w:jc w:val="center"/>
              <w:rPr>
                <w:b/>
                <w:color w:val="000000"/>
              </w:rPr>
            </w:pPr>
            <w:r w:rsidRPr="004E5978">
              <w:rPr>
                <w:b/>
              </w:rPr>
              <w:t>25 - Poor</w:t>
            </w:r>
          </w:p>
        </w:tc>
        <w:tc>
          <w:tcPr>
            <w:tcW w:w="9067" w:type="dxa"/>
          </w:tcPr>
          <w:p w:rsidR="00516C98" w:rsidRDefault="00A42081" w:rsidP="0045529F">
            <w:pPr>
              <w:widowControl w:val="0"/>
              <w:ind w:right="309"/>
              <w:rPr>
                <w:color w:val="000000"/>
              </w:rPr>
            </w:pPr>
            <w:r>
              <w:t xml:space="preserve">The response fully meets </w:t>
            </w:r>
            <w:r w:rsidR="0045529F">
              <w:t xml:space="preserve">one </w:t>
            </w:r>
            <w:r>
              <w:t>(</w:t>
            </w:r>
            <w:r w:rsidR="0045529F">
              <w:t>1</w:t>
            </w:r>
            <w:r>
              <w:t xml:space="preserve"> of the </w:t>
            </w:r>
            <w:r w:rsidR="0045529F">
              <w:t>3</w:t>
            </w:r>
            <w:r>
              <w:t>) requirement, illustrating that the bidder has some understanding of the requirement which provides CCS with little confidence that the bidder is capable of successful delivery of the requirements of the question.</w:t>
            </w:r>
          </w:p>
        </w:tc>
      </w:tr>
      <w:tr w:rsidR="00516C98">
        <w:tc>
          <w:tcPr>
            <w:tcW w:w="2122" w:type="dxa"/>
          </w:tcPr>
          <w:p w:rsidR="00516C98" w:rsidRPr="004E5978" w:rsidRDefault="00A42081" w:rsidP="004E5978">
            <w:pPr>
              <w:widowControl w:val="0"/>
              <w:jc w:val="center"/>
              <w:rPr>
                <w:b/>
                <w:color w:val="000000"/>
              </w:rPr>
            </w:pPr>
            <w:r w:rsidRPr="004E5978">
              <w:rPr>
                <w:b/>
              </w:rPr>
              <w:t>0 - Unacceptable</w:t>
            </w:r>
          </w:p>
        </w:tc>
        <w:tc>
          <w:tcPr>
            <w:tcW w:w="9067" w:type="dxa"/>
          </w:tcPr>
          <w:p w:rsidR="00516C98" w:rsidRDefault="00A42081" w:rsidP="0045529F">
            <w:pPr>
              <w:widowControl w:val="0"/>
              <w:ind w:right="309"/>
              <w:rPr>
                <w:color w:val="000000"/>
              </w:rPr>
            </w:pPr>
            <w:r>
              <w:t xml:space="preserve">The response meets none of the requirements or no response has been provided. An </w:t>
            </w:r>
            <w:r>
              <w:lastRenderedPageBreak/>
              <w:t>unacceptable response providing CCS with no confidence that the bidder is capable of successful delivery of the requirements of the question.</w:t>
            </w:r>
          </w:p>
        </w:tc>
      </w:tr>
    </w:tbl>
    <w:p w:rsidR="00516C98" w:rsidRDefault="004309B6">
      <w:pPr>
        <w:widowControl w:val="0"/>
        <w:pBdr>
          <w:top w:val="nil"/>
          <w:left w:val="nil"/>
          <w:bottom w:val="nil"/>
          <w:right w:val="nil"/>
          <w:between w:val="nil"/>
        </w:pBdr>
        <w:ind w:right="1077"/>
        <w:rPr>
          <w:b/>
          <w:color w:val="FFFFFF"/>
        </w:rPr>
      </w:pPr>
      <w:r>
        <w:rPr>
          <w:b/>
          <w:color w:val="FFFFFF"/>
        </w:rPr>
        <w:t xml:space="preserve">T OPTIMISATION SOLUTIONS 1, 2, 3, 4 AND 5 </w:t>
      </w:r>
    </w:p>
    <w:tbl>
      <w:tblPr>
        <w:tblStyle w:val="afffb"/>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Q2 – COST OPTIMISATION SOLUTIONS</w:t>
            </w:r>
          </w:p>
        </w:tc>
      </w:tr>
    </w:tbl>
    <w:p w:rsidR="00516C98" w:rsidRDefault="00516C98">
      <w:pPr>
        <w:widowControl w:val="0"/>
        <w:pBdr>
          <w:top w:val="nil"/>
          <w:left w:val="nil"/>
          <w:bottom w:val="nil"/>
          <w:right w:val="nil"/>
          <w:between w:val="nil"/>
        </w:pBdr>
        <w:ind w:right="1077"/>
      </w:pPr>
    </w:p>
    <w:tbl>
      <w:tblPr>
        <w:tblStyle w:val="afffc"/>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pBdr>
                <w:top w:val="nil"/>
                <w:left w:val="nil"/>
                <w:bottom w:val="nil"/>
                <w:right w:val="nil"/>
                <w:between w:val="nil"/>
              </w:pBdr>
              <w:ind w:right="309"/>
            </w:pPr>
            <w:r>
              <w:t>CCS requires the Bidder to describe in detail the process they use for cost optimisation that they use including how they identify and implement savings for Buyers.</w:t>
            </w:r>
          </w:p>
          <w:p w:rsidR="00516C98" w:rsidRDefault="00516C98">
            <w:pPr>
              <w:widowControl w:val="0"/>
            </w:pPr>
          </w:p>
        </w:tc>
      </w:tr>
    </w:tbl>
    <w:p w:rsidR="00516C98" w:rsidRDefault="00516C98">
      <w:pPr>
        <w:widowControl w:val="0"/>
        <w:pBdr>
          <w:top w:val="nil"/>
          <w:left w:val="nil"/>
          <w:bottom w:val="nil"/>
          <w:right w:val="nil"/>
          <w:between w:val="nil"/>
        </w:pBdr>
        <w:ind w:right="1077"/>
        <w:rPr>
          <w:color w:val="222222"/>
        </w:rPr>
      </w:pPr>
    </w:p>
    <w:tbl>
      <w:tblPr>
        <w:tblStyle w:val="afffd"/>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Default="00A42081" w:rsidP="00A42081">
            <w:pPr>
              <w:widowControl w:val="0"/>
              <w:pBdr>
                <w:top w:val="nil"/>
                <w:left w:val="nil"/>
                <w:bottom w:val="nil"/>
                <w:right w:val="nil"/>
                <w:between w:val="nil"/>
              </w:pBdr>
              <w:rPr>
                <w:b/>
                <w:color w:val="000000"/>
                <w:u w:val="single"/>
              </w:rPr>
            </w:pPr>
            <w:r>
              <w:rPr>
                <w:b/>
                <w:color w:val="000000"/>
                <w:u w:val="single"/>
              </w:rPr>
              <w:t>B</w:t>
            </w:r>
            <w:r>
              <w:rPr>
                <w:b/>
                <w:color w:val="000000"/>
                <w:u w:val="single"/>
              </w:rPr>
              <w:t>Q2</w:t>
            </w:r>
            <w:r>
              <w:rPr>
                <w:b/>
                <w:color w:val="000000"/>
                <w:u w:val="single"/>
              </w:rPr>
              <w:t xml:space="preserve"> Requirements: </w:t>
            </w:r>
          </w:p>
          <w:p w:rsidR="00A42081" w:rsidRDefault="00A42081" w:rsidP="00A42081">
            <w:pPr>
              <w:widowControl w:val="0"/>
              <w:pBdr>
                <w:top w:val="nil"/>
                <w:left w:val="nil"/>
                <w:bottom w:val="nil"/>
                <w:right w:val="nil"/>
                <w:between w:val="nil"/>
              </w:pBdr>
              <w:rPr>
                <w:b/>
                <w:color w:val="000000"/>
              </w:rPr>
            </w:pPr>
          </w:p>
          <w:p w:rsidR="00516C98" w:rsidRDefault="00A42081" w:rsidP="00A42081">
            <w:pPr>
              <w:widowControl w:val="0"/>
              <w:pBdr>
                <w:top w:val="nil"/>
                <w:left w:val="nil"/>
                <w:bottom w:val="nil"/>
                <w:right w:val="nil"/>
                <w:between w:val="nil"/>
              </w:pBdr>
              <w:ind w:right="1077"/>
              <w:rPr>
                <w:b/>
              </w:rPr>
            </w:pPr>
            <w:r>
              <w:rPr>
                <w:color w:val="000000"/>
              </w:rPr>
              <w:t xml:space="preserve">In response to this question, your response must fully address the requirements (a – </w:t>
            </w:r>
            <w:r>
              <w:rPr>
                <w:color w:val="000000"/>
              </w:rPr>
              <w:t>d</w:t>
            </w:r>
            <w:r>
              <w:rPr>
                <w:color w:val="000000"/>
              </w:rPr>
              <w:t>) below:</w:t>
            </w:r>
            <w:r w:rsidR="004309B6">
              <w:rPr>
                <w:b/>
                <w:color w:val="000000"/>
                <w:u w:val="single"/>
              </w:rPr>
              <w:t xml:space="preserve"> </w:t>
            </w:r>
            <w:r w:rsidR="004309B6">
              <w:rPr>
                <w:b/>
                <w:color w:val="000000"/>
              </w:rPr>
              <w:t xml:space="preserve">        </w:t>
            </w:r>
          </w:p>
          <w:p w:rsidR="00516C98" w:rsidRDefault="00516C98">
            <w:pPr>
              <w:widowControl w:val="0"/>
              <w:pBdr>
                <w:top w:val="nil"/>
                <w:left w:val="nil"/>
                <w:bottom w:val="nil"/>
                <w:right w:val="nil"/>
                <w:between w:val="nil"/>
              </w:pBdr>
              <w:ind w:right="309"/>
            </w:pPr>
          </w:p>
          <w:p w:rsidR="00516C98" w:rsidRDefault="004309B6">
            <w:pPr>
              <w:widowControl w:val="0"/>
              <w:numPr>
                <w:ilvl w:val="0"/>
                <w:numId w:val="4"/>
              </w:numPr>
              <w:pBdr>
                <w:top w:val="nil"/>
                <w:left w:val="nil"/>
                <w:bottom w:val="nil"/>
                <w:right w:val="nil"/>
                <w:between w:val="nil"/>
              </w:pBdr>
              <w:spacing w:line="276" w:lineRule="auto"/>
              <w:ind w:right="309"/>
            </w:pPr>
            <w:r>
              <w:t>Describe the processes you will have in place to identify savings opportunities, make recommendations and improve the Service offering to Buyers.</w:t>
            </w:r>
          </w:p>
          <w:p w:rsidR="00516C98" w:rsidRDefault="00516C98">
            <w:pPr>
              <w:widowControl w:val="0"/>
              <w:pBdr>
                <w:top w:val="nil"/>
                <w:left w:val="nil"/>
                <w:bottom w:val="nil"/>
                <w:right w:val="nil"/>
                <w:between w:val="nil"/>
              </w:pBdr>
              <w:spacing w:line="276" w:lineRule="auto"/>
              <w:ind w:left="420" w:right="309"/>
            </w:pPr>
          </w:p>
          <w:p w:rsidR="00516C98" w:rsidRDefault="004309B6">
            <w:pPr>
              <w:widowControl w:val="0"/>
              <w:numPr>
                <w:ilvl w:val="0"/>
                <w:numId w:val="4"/>
              </w:numPr>
              <w:pBdr>
                <w:top w:val="nil"/>
                <w:left w:val="nil"/>
                <w:bottom w:val="nil"/>
                <w:right w:val="nil"/>
                <w:between w:val="nil"/>
              </w:pBdr>
              <w:spacing w:line="276" w:lineRule="auto"/>
              <w:ind w:right="309"/>
            </w:pPr>
            <w:r>
              <w:t>Describe the processes you will have in place to deliver best value fares and/or rates to the Buyer. Describe how you will ensure the lowest cost option is always offered and how will you minimise the number of successful Price Match requests.</w:t>
            </w:r>
          </w:p>
          <w:p w:rsidR="00516C98" w:rsidRDefault="00516C98">
            <w:pPr>
              <w:widowControl w:val="0"/>
              <w:pBdr>
                <w:top w:val="nil"/>
                <w:left w:val="nil"/>
                <w:bottom w:val="nil"/>
                <w:right w:val="nil"/>
                <w:between w:val="nil"/>
              </w:pBdr>
              <w:spacing w:line="276" w:lineRule="auto"/>
              <w:ind w:left="420" w:right="309"/>
            </w:pPr>
          </w:p>
          <w:p w:rsidR="00516C98" w:rsidRDefault="004309B6">
            <w:pPr>
              <w:widowControl w:val="0"/>
              <w:numPr>
                <w:ilvl w:val="0"/>
                <w:numId w:val="4"/>
              </w:numPr>
              <w:pBdr>
                <w:top w:val="nil"/>
                <w:left w:val="nil"/>
                <w:bottom w:val="nil"/>
                <w:right w:val="nil"/>
                <w:between w:val="nil"/>
              </w:pBdr>
              <w:spacing w:line="276" w:lineRule="auto"/>
              <w:ind w:right="309"/>
            </w:pPr>
            <w:r>
              <w:t>Describe the processes you will have in place for Buyers to gain efficiency savings from the Services and how you will ensure continued savings are delivered throughout the duration of the Call-Off Agreement.</w:t>
            </w:r>
          </w:p>
          <w:p w:rsidR="00516C98" w:rsidRDefault="00516C98">
            <w:pPr>
              <w:widowControl w:val="0"/>
              <w:pBdr>
                <w:top w:val="nil"/>
                <w:left w:val="nil"/>
                <w:bottom w:val="nil"/>
                <w:right w:val="nil"/>
                <w:between w:val="nil"/>
              </w:pBdr>
              <w:spacing w:line="276" w:lineRule="auto"/>
              <w:ind w:left="420" w:right="309"/>
            </w:pPr>
          </w:p>
          <w:p w:rsidR="00516C98" w:rsidRDefault="004309B6">
            <w:pPr>
              <w:widowControl w:val="0"/>
              <w:numPr>
                <w:ilvl w:val="0"/>
                <w:numId w:val="4"/>
              </w:numPr>
              <w:pBdr>
                <w:top w:val="nil"/>
                <w:left w:val="nil"/>
                <w:bottom w:val="nil"/>
                <w:right w:val="nil"/>
                <w:between w:val="nil"/>
              </w:pBdr>
              <w:spacing w:line="276" w:lineRule="auto"/>
              <w:ind w:right="309"/>
            </w:pPr>
            <w:r>
              <w:t>Describe how you will ensure Buyer bespoke travel policies rules are implemented and how they can be suspended or amended if required.</w:t>
            </w:r>
          </w:p>
          <w:p w:rsidR="00516C98" w:rsidRDefault="00516C98">
            <w:pPr>
              <w:widowControl w:val="0"/>
              <w:pBdr>
                <w:top w:val="nil"/>
                <w:left w:val="nil"/>
                <w:bottom w:val="nil"/>
                <w:right w:val="nil"/>
                <w:between w:val="nil"/>
              </w:pBdr>
              <w:spacing w:line="276" w:lineRule="auto"/>
              <w:ind w:right="309"/>
            </w:pP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4309B6">
            <w:pPr>
              <w:spacing w:before="120"/>
              <w:ind w:left="-57" w:right="57"/>
              <w:rPr>
                <w:color w:val="000000"/>
              </w:rPr>
            </w:pPr>
            <w:r>
              <w:rPr>
                <w:color w:val="000000"/>
              </w:rPr>
              <w:t>Please attend to layout, spelling, punctuation and grammar.</w:t>
            </w:r>
          </w:p>
          <w:p w:rsidR="00516C98" w:rsidRDefault="00516C98">
            <w:pPr>
              <w:widowControl w:val="0"/>
              <w:pBdr>
                <w:top w:val="nil"/>
                <w:left w:val="nil"/>
                <w:bottom w:val="nil"/>
                <w:right w:val="nil"/>
                <w:between w:val="nil"/>
              </w:pBdr>
              <w:ind w:right="309"/>
              <w:jc w:val="both"/>
              <w:rPr>
                <w:color w:val="000000"/>
              </w:rPr>
            </w:pPr>
          </w:p>
          <w:p w:rsidR="00516C98" w:rsidRDefault="00516C98">
            <w:pPr>
              <w:widowControl w:val="0"/>
              <w:pBdr>
                <w:top w:val="nil"/>
                <w:left w:val="nil"/>
                <w:bottom w:val="nil"/>
                <w:right w:val="nil"/>
                <w:between w:val="nil"/>
              </w:pBdr>
              <w:ind w:right="309"/>
              <w:jc w:val="both"/>
              <w:rPr>
                <w:color w:val="222222"/>
              </w:rPr>
            </w:pPr>
          </w:p>
        </w:tc>
      </w:tr>
    </w:tbl>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AE4289">
            <w:pPr>
              <w:widowControl w:val="0"/>
              <w:ind w:right="309"/>
              <w:rPr>
                <w:color w:val="000000"/>
              </w:rPr>
            </w:pPr>
            <w:r>
              <w:t>The response fully meets most (3 of the 4)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lastRenderedPageBreak/>
              <w:t>25 - Poor</w:t>
            </w:r>
          </w:p>
        </w:tc>
        <w:tc>
          <w:tcPr>
            <w:tcW w:w="9067" w:type="dxa"/>
          </w:tcPr>
          <w:p w:rsidR="004E5978" w:rsidRDefault="004E5978" w:rsidP="00AE4289">
            <w:pPr>
              <w:widowControl w:val="0"/>
              <w:ind w:right="309"/>
              <w:rPr>
                <w:color w:val="000000"/>
              </w:rPr>
            </w:pPr>
            <w: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516C98" w:rsidRDefault="004E5978">
      <w:pPr>
        <w:widowControl w:val="0"/>
        <w:pBdr>
          <w:top w:val="nil"/>
          <w:left w:val="nil"/>
          <w:bottom w:val="nil"/>
          <w:right w:val="nil"/>
          <w:between w:val="nil"/>
        </w:pBdr>
        <w:rPr>
          <w:b/>
          <w:color w:val="FFFFFF"/>
        </w:rPr>
      </w:pPr>
      <w:r>
        <w:rPr>
          <w:b/>
          <w:color w:val="FFFFFF"/>
        </w:rPr>
        <w:t xml:space="preserve">T </w:t>
      </w:r>
      <w:r w:rsidR="004309B6">
        <w:rPr>
          <w:b/>
          <w:color w:val="FFFFFF"/>
        </w:rPr>
        <w:t>A</w:t>
      </w:r>
    </w:p>
    <w:tbl>
      <w:tblPr>
        <w:tblStyle w:val="affff"/>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Q3 – BUSINESS INTELLIGENCE</w:t>
            </w:r>
          </w:p>
        </w:tc>
      </w:tr>
    </w:tbl>
    <w:p w:rsidR="00516C98" w:rsidRDefault="00516C98">
      <w:pPr>
        <w:widowControl w:val="0"/>
        <w:pBdr>
          <w:top w:val="nil"/>
          <w:left w:val="nil"/>
          <w:bottom w:val="nil"/>
          <w:right w:val="nil"/>
          <w:between w:val="nil"/>
        </w:pBdr>
        <w:rPr>
          <w:b/>
        </w:rPr>
      </w:pPr>
    </w:p>
    <w:tbl>
      <w:tblPr>
        <w:tblStyle w:val="affff0"/>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rPr>
          <w:trHeight w:val="1620"/>
        </w:trPr>
        <w:tc>
          <w:tcPr>
            <w:tcW w:w="11189" w:type="dxa"/>
          </w:tcPr>
          <w:p w:rsidR="00516C98" w:rsidRDefault="00516C98">
            <w:pPr>
              <w:widowControl w:val="0"/>
              <w:pBdr>
                <w:top w:val="nil"/>
                <w:left w:val="nil"/>
                <w:bottom w:val="nil"/>
                <w:right w:val="nil"/>
                <w:between w:val="nil"/>
              </w:pBdr>
              <w:ind w:right="309"/>
              <w:jc w:val="both"/>
            </w:pPr>
          </w:p>
          <w:p w:rsidR="00516C98" w:rsidRDefault="004309B6">
            <w:pPr>
              <w:widowControl w:val="0"/>
              <w:ind w:right="309"/>
              <w:jc w:val="both"/>
            </w:pPr>
            <w:r>
              <w:t>CCS requires the Bidder to demonstrate how they will provide accurate and timely business intelligence to CCS and Buyers and analysis to support travel programme optimisation and get the best value for money across all services provided.</w:t>
            </w:r>
          </w:p>
        </w:tc>
      </w:tr>
    </w:tbl>
    <w:p w:rsidR="00516C98" w:rsidRDefault="00516C98">
      <w:pPr>
        <w:widowControl w:val="0"/>
        <w:pBdr>
          <w:top w:val="nil"/>
          <w:left w:val="nil"/>
          <w:bottom w:val="nil"/>
          <w:right w:val="nil"/>
          <w:between w:val="nil"/>
        </w:pBdr>
      </w:pPr>
    </w:p>
    <w:tbl>
      <w:tblPr>
        <w:tblStyle w:val="affff1"/>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Default="00A42081" w:rsidP="00A42081">
            <w:pPr>
              <w:widowControl w:val="0"/>
              <w:pBdr>
                <w:top w:val="nil"/>
                <w:left w:val="nil"/>
                <w:bottom w:val="nil"/>
                <w:right w:val="nil"/>
                <w:between w:val="nil"/>
              </w:pBdr>
              <w:rPr>
                <w:b/>
                <w:color w:val="000000"/>
                <w:u w:val="single"/>
              </w:rPr>
            </w:pPr>
            <w:r>
              <w:rPr>
                <w:b/>
                <w:color w:val="000000"/>
                <w:u w:val="single"/>
              </w:rPr>
              <w:t>B</w:t>
            </w:r>
            <w:r>
              <w:rPr>
                <w:b/>
                <w:color w:val="000000"/>
                <w:u w:val="single"/>
              </w:rPr>
              <w:t>Q3</w:t>
            </w:r>
            <w:r>
              <w:rPr>
                <w:b/>
                <w:color w:val="000000"/>
                <w:u w:val="single"/>
              </w:rPr>
              <w:t xml:space="preserve"> Requirements: </w:t>
            </w:r>
          </w:p>
          <w:p w:rsidR="00A42081" w:rsidRDefault="00A42081" w:rsidP="00A42081">
            <w:pPr>
              <w:widowControl w:val="0"/>
              <w:pBdr>
                <w:top w:val="nil"/>
                <w:left w:val="nil"/>
                <w:bottom w:val="nil"/>
                <w:right w:val="nil"/>
                <w:between w:val="nil"/>
              </w:pBdr>
              <w:rPr>
                <w:b/>
                <w:color w:val="000000"/>
              </w:rPr>
            </w:pPr>
          </w:p>
          <w:p w:rsidR="00516C98" w:rsidRDefault="00A42081" w:rsidP="00A42081">
            <w:pPr>
              <w:widowControl w:val="0"/>
              <w:pBdr>
                <w:top w:val="nil"/>
                <w:left w:val="nil"/>
                <w:bottom w:val="nil"/>
                <w:right w:val="nil"/>
                <w:between w:val="nil"/>
              </w:pBdr>
              <w:ind w:right="309"/>
              <w:jc w:val="both"/>
            </w:pPr>
            <w:r>
              <w:rPr>
                <w:color w:val="000000"/>
              </w:rPr>
              <w:t>In response to this question, your response must fully address the requirements (a – d) below:</w:t>
            </w:r>
            <w:r w:rsidR="004309B6">
              <w:t xml:space="preserve"> </w:t>
            </w:r>
          </w:p>
          <w:p w:rsidR="00516C98" w:rsidRDefault="00516C98">
            <w:pPr>
              <w:widowControl w:val="0"/>
              <w:pBdr>
                <w:top w:val="nil"/>
                <w:left w:val="nil"/>
                <w:bottom w:val="nil"/>
                <w:right w:val="nil"/>
                <w:between w:val="nil"/>
              </w:pBdr>
              <w:ind w:right="309"/>
            </w:pPr>
          </w:p>
          <w:p w:rsidR="00516C98" w:rsidRDefault="004309B6">
            <w:pPr>
              <w:widowControl w:val="0"/>
              <w:numPr>
                <w:ilvl w:val="0"/>
                <w:numId w:val="6"/>
              </w:numPr>
              <w:pBdr>
                <w:top w:val="nil"/>
                <w:left w:val="nil"/>
                <w:bottom w:val="nil"/>
                <w:right w:val="nil"/>
                <w:between w:val="nil"/>
              </w:pBdr>
              <w:spacing w:line="276" w:lineRule="auto"/>
              <w:ind w:right="309"/>
              <w:rPr>
                <w:highlight w:val="white"/>
              </w:rPr>
            </w:pPr>
            <w:r>
              <w:rPr>
                <w:highlight w:val="white"/>
              </w:rPr>
              <w:t>Describe how you will provide accurate data to CCS and/or Buyers through the required delivery channels.</w:t>
            </w:r>
          </w:p>
          <w:p w:rsidR="00516C98" w:rsidRDefault="00516C98">
            <w:pPr>
              <w:widowControl w:val="0"/>
              <w:pBdr>
                <w:top w:val="nil"/>
                <w:left w:val="nil"/>
                <w:bottom w:val="nil"/>
                <w:right w:val="nil"/>
                <w:between w:val="nil"/>
              </w:pBdr>
              <w:spacing w:line="276" w:lineRule="auto"/>
              <w:ind w:left="720" w:right="309" w:hanging="720"/>
              <w:rPr>
                <w:highlight w:val="white"/>
              </w:rPr>
            </w:pPr>
          </w:p>
          <w:p w:rsidR="00516C98" w:rsidRDefault="004309B6">
            <w:pPr>
              <w:widowControl w:val="0"/>
              <w:numPr>
                <w:ilvl w:val="0"/>
                <w:numId w:val="6"/>
              </w:numPr>
              <w:pBdr>
                <w:top w:val="nil"/>
                <w:left w:val="nil"/>
                <w:bottom w:val="nil"/>
                <w:right w:val="nil"/>
                <w:between w:val="nil"/>
              </w:pBdr>
              <w:spacing w:line="276" w:lineRule="auto"/>
              <w:ind w:right="309"/>
              <w:rPr>
                <w:highlight w:val="white"/>
              </w:rPr>
            </w:pPr>
            <w:r>
              <w:rPr>
                <w:highlight w:val="white"/>
              </w:rPr>
              <w:t xml:space="preserve">Describe the primary system you will have in place to ensure Buyers can access their </w:t>
            </w:r>
            <w:r>
              <w:t>business intelligence</w:t>
            </w:r>
            <w:r>
              <w:rPr>
                <w:highlight w:val="white"/>
              </w:rPr>
              <w:t xml:space="preserve">. Your answer must include details of the alternative system(s) you will employ in the event that the primary system is not available. </w:t>
            </w:r>
          </w:p>
          <w:p w:rsidR="00516C98" w:rsidRDefault="00516C98">
            <w:pPr>
              <w:pBdr>
                <w:top w:val="nil"/>
                <w:left w:val="nil"/>
                <w:bottom w:val="nil"/>
                <w:right w:val="nil"/>
                <w:between w:val="nil"/>
              </w:pBdr>
              <w:spacing w:line="276" w:lineRule="auto"/>
              <w:ind w:left="720" w:hanging="720"/>
              <w:rPr>
                <w:highlight w:val="white"/>
              </w:rPr>
            </w:pPr>
          </w:p>
          <w:p w:rsidR="00516C98" w:rsidRDefault="004309B6">
            <w:pPr>
              <w:widowControl w:val="0"/>
              <w:numPr>
                <w:ilvl w:val="0"/>
                <w:numId w:val="6"/>
              </w:numPr>
              <w:pBdr>
                <w:top w:val="nil"/>
                <w:left w:val="nil"/>
                <w:bottom w:val="nil"/>
                <w:right w:val="nil"/>
                <w:between w:val="nil"/>
              </w:pBdr>
              <w:spacing w:line="276" w:lineRule="auto"/>
              <w:ind w:right="309"/>
              <w:rPr>
                <w:highlight w:val="white"/>
              </w:rPr>
            </w:pPr>
            <w:r>
              <w:rPr>
                <w:highlight w:val="white"/>
              </w:rPr>
              <w:t xml:space="preserve">Describe how you will enable the Buyer to design and save custom </w:t>
            </w:r>
            <w:r>
              <w:t>business intelligence</w:t>
            </w:r>
            <w:r>
              <w:rPr>
                <w:highlight w:val="white"/>
              </w:rPr>
              <w:t xml:space="preserve"> reports. Please provide details of how the Buyer is able to change the </w:t>
            </w:r>
            <w:r>
              <w:t>business intelligence</w:t>
            </w:r>
            <w:r>
              <w:rPr>
                <w:highlight w:val="white"/>
              </w:rPr>
              <w:t xml:space="preserve"> report expeditiously, should they require new or different information.</w:t>
            </w:r>
          </w:p>
          <w:p w:rsidR="00516C98" w:rsidRDefault="00516C98">
            <w:pPr>
              <w:pBdr>
                <w:top w:val="nil"/>
                <w:left w:val="nil"/>
                <w:bottom w:val="nil"/>
                <w:right w:val="nil"/>
                <w:between w:val="nil"/>
              </w:pBdr>
              <w:spacing w:line="276" w:lineRule="auto"/>
              <w:ind w:left="720" w:hanging="720"/>
              <w:rPr>
                <w:highlight w:val="white"/>
              </w:rPr>
            </w:pPr>
          </w:p>
          <w:p w:rsidR="00516C98" w:rsidRDefault="004309B6">
            <w:pPr>
              <w:widowControl w:val="0"/>
              <w:numPr>
                <w:ilvl w:val="0"/>
                <w:numId w:val="6"/>
              </w:numPr>
              <w:pBdr>
                <w:top w:val="nil"/>
                <w:left w:val="nil"/>
                <w:bottom w:val="nil"/>
                <w:right w:val="nil"/>
                <w:between w:val="nil"/>
              </w:pBdr>
              <w:spacing w:line="276" w:lineRule="auto"/>
              <w:ind w:right="309"/>
              <w:rPr>
                <w:highlight w:val="white"/>
              </w:rPr>
            </w:pPr>
            <w:r>
              <w:rPr>
                <w:highlight w:val="white"/>
              </w:rPr>
              <w:t xml:space="preserve">Describe how you will work collaboratively with CCS and/or Buyers to interpret </w:t>
            </w:r>
            <w:r>
              <w:t>business intelligence</w:t>
            </w:r>
            <w:r>
              <w:rPr>
                <w:highlight w:val="white"/>
              </w:rPr>
              <w:t xml:space="preserve"> to:</w:t>
            </w:r>
          </w:p>
          <w:p w:rsidR="00516C98" w:rsidRDefault="004309B6">
            <w:pPr>
              <w:widowControl w:val="0"/>
              <w:numPr>
                <w:ilvl w:val="1"/>
                <w:numId w:val="6"/>
              </w:numPr>
              <w:pBdr>
                <w:top w:val="nil"/>
                <w:left w:val="nil"/>
                <w:bottom w:val="nil"/>
                <w:right w:val="nil"/>
                <w:between w:val="nil"/>
              </w:pBdr>
              <w:spacing w:line="276" w:lineRule="auto"/>
              <w:ind w:right="309"/>
              <w:rPr>
                <w:highlight w:val="white"/>
              </w:rPr>
            </w:pPr>
            <w:r>
              <w:rPr>
                <w:highlight w:val="white"/>
              </w:rPr>
              <w:t>improve duty of care;</w:t>
            </w:r>
          </w:p>
          <w:p w:rsidR="00516C98" w:rsidRDefault="004309B6">
            <w:pPr>
              <w:widowControl w:val="0"/>
              <w:numPr>
                <w:ilvl w:val="1"/>
                <w:numId w:val="6"/>
              </w:numPr>
              <w:pBdr>
                <w:top w:val="nil"/>
                <w:left w:val="nil"/>
                <w:bottom w:val="nil"/>
                <w:right w:val="nil"/>
                <w:between w:val="nil"/>
              </w:pBdr>
              <w:spacing w:line="276" w:lineRule="auto"/>
              <w:ind w:right="309"/>
              <w:rPr>
                <w:highlight w:val="white"/>
              </w:rPr>
            </w:pPr>
            <w:r>
              <w:rPr>
                <w:highlight w:val="white"/>
              </w:rPr>
              <w:t>enhance user experience; and</w:t>
            </w:r>
          </w:p>
          <w:p w:rsidR="00516C98" w:rsidRDefault="004309B6">
            <w:pPr>
              <w:widowControl w:val="0"/>
              <w:numPr>
                <w:ilvl w:val="1"/>
                <w:numId w:val="6"/>
              </w:numPr>
              <w:pBdr>
                <w:top w:val="nil"/>
                <w:left w:val="nil"/>
                <w:bottom w:val="nil"/>
                <w:right w:val="nil"/>
                <w:between w:val="nil"/>
              </w:pBdr>
              <w:spacing w:line="276" w:lineRule="auto"/>
              <w:ind w:right="309"/>
              <w:rPr>
                <w:highlight w:val="white"/>
              </w:rPr>
            </w:pPr>
            <w:proofErr w:type="gramStart"/>
            <w:r>
              <w:rPr>
                <w:highlight w:val="white"/>
              </w:rPr>
              <w:t>ensure</w:t>
            </w:r>
            <w:proofErr w:type="gramEnd"/>
            <w:r>
              <w:rPr>
                <w:highlight w:val="white"/>
              </w:rPr>
              <w:t xml:space="preserve"> travellers are making optimal choices in line with their travel policies. </w:t>
            </w:r>
          </w:p>
          <w:p w:rsidR="00516C98" w:rsidRDefault="00516C98">
            <w:pPr>
              <w:widowControl w:val="0"/>
              <w:pBdr>
                <w:top w:val="nil"/>
                <w:left w:val="nil"/>
                <w:bottom w:val="nil"/>
                <w:right w:val="nil"/>
                <w:between w:val="nil"/>
              </w:pBdr>
              <w:spacing w:line="276" w:lineRule="auto"/>
              <w:ind w:right="309"/>
              <w:rPr>
                <w:highlight w:val="white"/>
              </w:rPr>
            </w:pP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516C98">
            <w:pPr>
              <w:spacing w:before="120"/>
              <w:ind w:left="-57" w:right="57"/>
              <w:rPr>
                <w:color w:val="000000"/>
              </w:rPr>
            </w:pPr>
          </w:p>
          <w:p w:rsidR="00516C98" w:rsidRDefault="004309B6">
            <w:pPr>
              <w:widowControl w:val="0"/>
              <w:pBdr>
                <w:top w:val="nil"/>
                <w:left w:val="nil"/>
                <w:bottom w:val="nil"/>
                <w:right w:val="nil"/>
                <w:between w:val="nil"/>
              </w:pBdr>
              <w:spacing w:line="276" w:lineRule="auto"/>
              <w:ind w:right="309"/>
              <w:rPr>
                <w:highlight w:val="white"/>
              </w:rPr>
            </w:pPr>
            <w:r>
              <w:rPr>
                <w:color w:val="000000"/>
              </w:rPr>
              <w:lastRenderedPageBreak/>
              <w:t>Please attend to layout, spelling, punctuation and grammar.</w:t>
            </w:r>
          </w:p>
          <w:p w:rsidR="00516C98" w:rsidRDefault="00516C98">
            <w:pPr>
              <w:widowControl w:val="0"/>
              <w:ind w:right="309"/>
              <w:jc w:val="both"/>
              <w:rPr>
                <w:b/>
              </w:rPr>
            </w:pPr>
          </w:p>
        </w:tc>
      </w:tr>
    </w:tbl>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AE4289">
            <w:pPr>
              <w:widowControl w:val="0"/>
              <w:ind w:right="309"/>
              <w:rPr>
                <w:color w:val="000000"/>
              </w:rPr>
            </w:pPr>
            <w:r>
              <w:t>The response fully meets most (3 of the 4)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AE4289">
            <w:pPr>
              <w:widowControl w:val="0"/>
              <w:ind w:right="309"/>
              <w:rPr>
                <w:color w:val="000000"/>
              </w:rPr>
            </w:pPr>
            <w: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516C98" w:rsidRDefault="004E5978">
      <w:pPr>
        <w:widowControl w:val="0"/>
        <w:pBdr>
          <w:top w:val="nil"/>
          <w:left w:val="nil"/>
          <w:bottom w:val="nil"/>
          <w:right w:val="nil"/>
          <w:between w:val="nil"/>
        </w:pBdr>
        <w:ind w:right="1077"/>
        <w:rPr>
          <w:b/>
          <w:color w:val="FFFFFF"/>
        </w:rPr>
      </w:pPr>
      <w:r>
        <w:rPr>
          <w:b/>
          <w:color w:val="FFFFFF"/>
        </w:rPr>
        <w:t>T</w:t>
      </w:r>
    </w:p>
    <w:tbl>
      <w:tblPr>
        <w:tblStyle w:val="affff3"/>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color w:val="000000"/>
              </w:rPr>
            </w:pPr>
            <w:r>
              <w:rPr>
                <w:b/>
                <w:color w:val="000000"/>
              </w:rPr>
              <w:t>B</w:t>
            </w:r>
            <w:r w:rsidR="004309B6">
              <w:rPr>
                <w:b/>
                <w:color w:val="000000"/>
              </w:rPr>
              <w:t>Q</w:t>
            </w:r>
            <w:r w:rsidR="004309B6">
              <w:rPr>
                <w:b/>
              </w:rPr>
              <w:t>4</w:t>
            </w:r>
            <w:r w:rsidR="004309B6">
              <w:rPr>
                <w:b/>
                <w:color w:val="000000"/>
              </w:rPr>
              <w:t xml:space="preserve"> – </w:t>
            </w:r>
            <w:r w:rsidR="004309B6">
              <w:rPr>
                <w:b/>
              </w:rPr>
              <w:t>QUALITY OF SERVICE</w:t>
            </w:r>
          </w:p>
        </w:tc>
      </w:tr>
    </w:tbl>
    <w:p w:rsidR="00516C98" w:rsidRDefault="004309B6">
      <w:pPr>
        <w:widowControl w:val="0"/>
        <w:pBdr>
          <w:top w:val="nil"/>
          <w:left w:val="nil"/>
          <w:bottom w:val="nil"/>
          <w:right w:val="nil"/>
          <w:between w:val="nil"/>
        </w:pBdr>
        <w:ind w:right="1077"/>
        <w:rPr>
          <w:b/>
          <w:color w:val="FFFFFF"/>
        </w:rPr>
      </w:pPr>
      <w:r>
        <w:rPr>
          <w:b/>
          <w:color w:val="FFFFFF"/>
        </w:rPr>
        <w:t xml:space="preserve">C1 – INVENTORY REQUIREMENTS - SOLUTIONS 1, 2, 3 AND 4 </w:t>
      </w:r>
    </w:p>
    <w:tbl>
      <w:tblPr>
        <w:tblStyle w:val="affff4"/>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pBdr>
                <w:top w:val="nil"/>
                <w:left w:val="nil"/>
                <w:bottom w:val="nil"/>
                <w:right w:val="nil"/>
                <w:between w:val="nil"/>
              </w:pBdr>
              <w:ind w:right="309"/>
              <w:jc w:val="both"/>
            </w:pPr>
            <w:r>
              <w:t>CCS requires the Bidder to describe how they will maintain quality of service and how they will present multiple sources of inventory to Buyers.</w:t>
            </w:r>
          </w:p>
          <w:p w:rsidR="00516C98" w:rsidRDefault="00516C98">
            <w:pPr>
              <w:widowControl w:val="0"/>
              <w:ind w:right="1077"/>
              <w:jc w:val="both"/>
            </w:pPr>
          </w:p>
        </w:tc>
      </w:tr>
    </w:tbl>
    <w:p w:rsidR="00516C98" w:rsidRDefault="00516C98">
      <w:pPr>
        <w:widowControl w:val="0"/>
        <w:pBdr>
          <w:top w:val="nil"/>
          <w:left w:val="nil"/>
          <w:bottom w:val="nil"/>
          <w:right w:val="nil"/>
          <w:between w:val="nil"/>
        </w:pBdr>
        <w:ind w:right="1077"/>
        <w:jc w:val="both"/>
      </w:pPr>
    </w:p>
    <w:tbl>
      <w:tblPr>
        <w:tblStyle w:val="affff5"/>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Pr="00A42081" w:rsidRDefault="00A42081" w:rsidP="00A42081">
            <w:pPr>
              <w:widowControl w:val="0"/>
              <w:pBdr>
                <w:top w:val="nil"/>
                <w:left w:val="nil"/>
                <w:bottom w:val="nil"/>
                <w:right w:val="nil"/>
                <w:between w:val="nil"/>
              </w:pBdr>
              <w:ind w:right="309"/>
              <w:rPr>
                <w:b/>
                <w:u w:val="single"/>
              </w:rPr>
            </w:pPr>
            <w:r>
              <w:rPr>
                <w:b/>
                <w:u w:val="single"/>
              </w:rPr>
              <w:t>BQ4</w:t>
            </w:r>
            <w:r w:rsidRPr="00A42081">
              <w:rPr>
                <w:b/>
                <w:u w:val="single"/>
              </w:rPr>
              <w:t xml:space="preserve"> Requirements: </w:t>
            </w:r>
          </w:p>
          <w:p w:rsidR="00A42081" w:rsidRPr="00A42081" w:rsidRDefault="00A42081" w:rsidP="00A42081">
            <w:pPr>
              <w:widowControl w:val="0"/>
              <w:pBdr>
                <w:top w:val="nil"/>
                <w:left w:val="nil"/>
                <w:bottom w:val="nil"/>
                <w:right w:val="nil"/>
                <w:between w:val="nil"/>
              </w:pBdr>
              <w:ind w:right="309"/>
              <w:rPr>
                <w:b/>
                <w:u w:val="single"/>
              </w:rPr>
            </w:pPr>
          </w:p>
          <w:p w:rsidR="00516C98" w:rsidRDefault="00A42081" w:rsidP="00A42081">
            <w:pPr>
              <w:widowControl w:val="0"/>
              <w:pBdr>
                <w:top w:val="nil"/>
                <w:left w:val="nil"/>
                <w:bottom w:val="nil"/>
                <w:right w:val="nil"/>
                <w:between w:val="nil"/>
              </w:pBdr>
              <w:ind w:right="309"/>
              <w:jc w:val="both"/>
            </w:pPr>
            <w:r w:rsidRPr="00A42081">
              <w:t>In response to this question, your response must fully</w:t>
            </w:r>
            <w:r>
              <w:t xml:space="preserve"> address the requirements (a – c</w:t>
            </w:r>
            <w:r w:rsidRPr="00A42081">
              <w:t>) below:</w:t>
            </w:r>
            <w:r w:rsidR="004309B6" w:rsidRPr="00A42081">
              <w:t xml:space="preserve"> </w:t>
            </w:r>
          </w:p>
          <w:p w:rsidR="00516C98" w:rsidRDefault="004309B6">
            <w:pPr>
              <w:widowControl w:val="0"/>
              <w:pBdr>
                <w:top w:val="nil"/>
                <w:left w:val="nil"/>
                <w:bottom w:val="nil"/>
                <w:right w:val="nil"/>
                <w:between w:val="nil"/>
              </w:pBdr>
              <w:ind w:right="309"/>
              <w:rPr>
                <w:highlight w:val="white"/>
              </w:rPr>
            </w:pPr>
            <w:r>
              <w:rPr>
                <w:highlight w:val="white"/>
              </w:rPr>
              <w:t xml:space="preserve"> </w:t>
            </w:r>
          </w:p>
          <w:p w:rsidR="00516C98" w:rsidRDefault="004309B6">
            <w:pPr>
              <w:widowControl w:val="0"/>
              <w:numPr>
                <w:ilvl w:val="0"/>
                <w:numId w:val="7"/>
              </w:numPr>
              <w:spacing w:line="276" w:lineRule="auto"/>
              <w:ind w:right="309"/>
              <w:rPr>
                <w:highlight w:val="white"/>
              </w:rPr>
            </w:pPr>
            <w:r>
              <w:rPr>
                <w:highlight w:val="white"/>
              </w:rPr>
              <w:t>Describe the processes and procedures you will have in place to ensure the service levels will be met under each Call-Off Contract, including but not limited to meeting the service specification, access to all travel content, Call-Off Contract management, complaint and dispute management.</w:t>
            </w:r>
          </w:p>
          <w:p w:rsidR="00516C98" w:rsidRDefault="00516C98">
            <w:pPr>
              <w:widowControl w:val="0"/>
              <w:spacing w:line="276" w:lineRule="auto"/>
              <w:ind w:left="720" w:right="309"/>
              <w:rPr>
                <w:highlight w:val="white"/>
              </w:rPr>
            </w:pPr>
          </w:p>
          <w:p w:rsidR="00516C98" w:rsidRDefault="004309B6">
            <w:pPr>
              <w:widowControl w:val="0"/>
              <w:numPr>
                <w:ilvl w:val="0"/>
                <w:numId w:val="7"/>
              </w:numPr>
              <w:spacing w:line="276" w:lineRule="auto"/>
              <w:ind w:right="309"/>
              <w:rPr>
                <w:highlight w:val="white"/>
              </w:rPr>
            </w:pPr>
            <w:r>
              <w:rPr>
                <w:highlight w:val="white"/>
              </w:rPr>
              <w:t>Describe the processes you will have in place to identify and implement opportunities to improve on quality and operational efficiency whilst managing critical points of failure within the supply chain to ensure continuity of supply;</w:t>
            </w:r>
          </w:p>
          <w:p w:rsidR="00516C98" w:rsidRDefault="00516C98">
            <w:pPr>
              <w:widowControl w:val="0"/>
              <w:spacing w:line="276" w:lineRule="auto"/>
              <w:ind w:left="720" w:right="309"/>
              <w:rPr>
                <w:highlight w:val="white"/>
              </w:rPr>
            </w:pPr>
          </w:p>
          <w:p w:rsidR="00516C98" w:rsidRDefault="004309B6">
            <w:pPr>
              <w:widowControl w:val="0"/>
              <w:numPr>
                <w:ilvl w:val="0"/>
                <w:numId w:val="7"/>
              </w:numPr>
              <w:pBdr>
                <w:top w:val="nil"/>
                <w:left w:val="nil"/>
                <w:bottom w:val="nil"/>
                <w:right w:val="nil"/>
                <w:between w:val="nil"/>
              </w:pBdr>
              <w:spacing w:line="276" w:lineRule="auto"/>
              <w:ind w:right="309"/>
              <w:rPr>
                <w:highlight w:val="white"/>
              </w:rPr>
            </w:pPr>
            <w:r>
              <w:rPr>
                <w:highlight w:val="white"/>
              </w:rPr>
              <w:t>Describe the processes you will have in place to deliver the widest choice of inventory to the Buyer and ensure that CCS Public Sector Negotiated Programme rates and fares are identifiable at all times.</w:t>
            </w:r>
          </w:p>
          <w:p w:rsidR="00516C98" w:rsidRDefault="00516C98">
            <w:pPr>
              <w:widowControl w:val="0"/>
              <w:pBdr>
                <w:top w:val="nil"/>
                <w:left w:val="nil"/>
                <w:bottom w:val="nil"/>
                <w:right w:val="nil"/>
                <w:between w:val="nil"/>
              </w:pBdr>
              <w:spacing w:line="276" w:lineRule="auto"/>
              <w:ind w:right="309"/>
              <w:rPr>
                <w:highlight w:val="white"/>
              </w:rPr>
            </w:pP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516C98">
            <w:pPr>
              <w:spacing w:before="120"/>
              <w:ind w:left="-57" w:right="57"/>
              <w:rPr>
                <w:color w:val="000000"/>
              </w:rPr>
            </w:pPr>
          </w:p>
          <w:p w:rsidR="00516C98" w:rsidRDefault="004309B6">
            <w:pPr>
              <w:widowControl w:val="0"/>
              <w:pBdr>
                <w:top w:val="nil"/>
                <w:left w:val="nil"/>
                <w:bottom w:val="nil"/>
                <w:right w:val="nil"/>
                <w:between w:val="nil"/>
              </w:pBdr>
              <w:spacing w:line="276" w:lineRule="auto"/>
              <w:ind w:right="309"/>
              <w:rPr>
                <w:highlight w:val="white"/>
              </w:rPr>
            </w:pPr>
            <w:r>
              <w:rPr>
                <w:color w:val="000000"/>
              </w:rPr>
              <w:t>Please attend to layout, spelling, punctuation and grammar.</w:t>
            </w:r>
          </w:p>
          <w:p w:rsidR="00516C98" w:rsidRDefault="00516C98">
            <w:pPr>
              <w:widowControl w:val="0"/>
              <w:pBdr>
                <w:top w:val="nil"/>
                <w:left w:val="nil"/>
                <w:bottom w:val="nil"/>
                <w:right w:val="nil"/>
                <w:between w:val="nil"/>
              </w:pBdr>
              <w:spacing w:line="276" w:lineRule="auto"/>
              <w:ind w:right="309"/>
              <w:rPr>
                <w:highlight w:val="white"/>
              </w:rPr>
            </w:pPr>
          </w:p>
          <w:p w:rsidR="00516C98" w:rsidRDefault="00516C98">
            <w:pPr>
              <w:widowControl w:val="0"/>
              <w:ind w:right="309"/>
              <w:jc w:val="both"/>
            </w:pPr>
          </w:p>
        </w:tc>
      </w:tr>
    </w:tbl>
    <w:p w:rsidR="00516C98" w:rsidRDefault="00516C98">
      <w:pPr>
        <w:widowControl w:val="0"/>
        <w:pBdr>
          <w:top w:val="nil"/>
          <w:left w:val="nil"/>
          <w:bottom w:val="nil"/>
          <w:right w:val="nil"/>
          <w:between w:val="nil"/>
        </w:pBdr>
        <w:ind w:right="1077"/>
        <w:jc w:val="both"/>
        <w:rPr>
          <w:color w:val="222222"/>
        </w:rPr>
      </w:pPr>
    </w:p>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45529F">
            <w:pPr>
              <w:widowControl w:val="0"/>
              <w:ind w:right="309"/>
              <w:rPr>
                <w:color w:val="000000"/>
              </w:rPr>
            </w:pPr>
            <w:r>
              <w:t>The response fully meets most (</w:t>
            </w:r>
            <w:r w:rsidR="0045529F">
              <w:t>2 of the 3</w:t>
            </w:r>
            <w:r>
              <w:t>)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45529F">
            <w:pPr>
              <w:widowControl w:val="0"/>
              <w:ind w:right="309"/>
              <w:rPr>
                <w:color w:val="000000"/>
              </w:rPr>
            </w:pPr>
            <w:r>
              <w:t xml:space="preserve">The response fully meets </w:t>
            </w:r>
            <w:r w:rsidR="0045529F">
              <w:t>one</w:t>
            </w:r>
            <w:r>
              <w:t xml:space="preserve"> (</w:t>
            </w:r>
            <w:r w:rsidR="0045529F">
              <w:t>1</w:t>
            </w:r>
            <w:r>
              <w:t xml:space="preserve"> of the </w:t>
            </w:r>
            <w:r w:rsidR="0045529F">
              <w:t>3</w:t>
            </w:r>
            <w:r>
              <w:t>) requirement,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4E5978" w:rsidRDefault="004E5978" w:rsidP="004E5978">
      <w:pPr>
        <w:widowControl w:val="0"/>
        <w:pBdr>
          <w:top w:val="nil"/>
          <w:left w:val="nil"/>
          <w:bottom w:val="nil"/>
          <w:right w:val="nil"/>
          <w:between w:val="nil"/>
        </w:pBdr>
        <w:ind w:right="1077"/>
        <w:rPr>
          <w:b/>
          <w:color w:val="FFFFFF"/>
        </w:rPr>
      </w:pPr>
      <w:r>
        <w:rPr>
          <w:b/>
          <w:color w:val="FFFFFF"/>
        </w:rPr>
        <w:t>T</w:t>
      </w:r>
    </w:p>
    <w:tbl>
      <w:tblPr>
        <w:tblStyle w:val="affff7"/>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Q5 – Customer Experience</w:t>
            </w:r>
          </w:p>
        </w:tc>
      </w:tr>
    </w:tbl>
    <w:p w:rsidR="00516C98" w:rsidRDefault="00516C98">
      <w:pPr>
        <w:widowControl w:val="0"/>
        <w:pBdr>
          <w:top w:val="nil"/>
          <w:left w:val="nil"/>
          <w:bottom w:val="nil"/>
          <w:right w:val="nil"/>
          <w:between w:val="nil"/>
        </w:pBdr>
        <w:ind w:right="1077"/>
        <w:rPr>
          <w:sz w:val="36"/>
          <w:szCs w:val="36"/>
          <w:vertAlign w:val="superscript"/>
        </w:rPr>
      </w:pPr>
    </w:p>
    <w:tbl>
      <w:tblPr>
        <w:tblStyle w:val="affff8"/>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pBdr>
                <w:top w:val="nil"/>
                <w:left w:val="nil"/>
                <w:bottom w:val="nil"/>
                <w:right w:val="nil"/>
                <w:between w:val="nil"/>
              </w:pBdr>
              <w:ind w:right="1077"/>
              <w:rPr>
                <w:sz w:val="36"/>
                <w:szCs w:val="36"/>
                <w:vertAlign w:val="superscript"/>
              </w:rPr>
            </w:pPr>
            <w:r>
              <w:t>CCS requires the Bidder to outline how they will enhance customer experience when using their booking solution. As this is a requirement, CCS need to ensure positive customer experience is upheld across locations, which may demand intelligent use of technology.</w:t>
            </w:r>
          </w:p>
        </w:tc>
      </w:tr>
    </w:tbl>
    <w:p w:rsidR="00516C98" w:rsidRDefault="00516C98">
      <w:pPr>
        <w:widowControl w:val="0"/>
        <w:spacing w:line="240" w:lineRule="auto"/>
        <w:ind w:right="1077"/>
      </w:pPr>
    </w:p>
    <w:p w:rsidR="00516C98" w:rsidRDefault="00516C98">
      <w:pPr>
        <w:widowControl w:val="0"/>
        <w:pBdr>
          <w:top w:val="nil"/>
          <w:left w:val="nil"/>
          <w:bottom w:val="nil"/>
          <w:right w:val="nil"/>
          <w:between w:val="nil"/>
        </w:pBdr>
        <w:ind w:right="1077"/>
      </w:pPr>
    </w:p>
    <w:tbl>
      <w:tblPr>
        <w:tblStyle w:val="affff9"/>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Pr="00A42081" w:rsidRDefault="00A42081" w:rsidP="00A42081">
            <w:pPr>
              <w:widowControl w:val="0"/>
              <w:pBdr>
                <w:top w:val="nil"/>
                <w:left w:val="nil"/>
                <w:bottom w:val="nil"/>
                <w:right w:val="nil"/>
                <w:between w:val="nil"/>
              </w:pBdr>
              <w:ind w:right="309"/>
              <w:rPr>
                <w:b/>
                <w:u w:val="single"/>
              </w:rPr>
            </w:pPr>
            <w:r>
              <w:rPr>
                <w:b/>
                <w:u w:val="single"/>
              </w:rPr>
              <w:t>BQ5</w:t>
            </w:r>
            <w:r w:rsidRPr="00A42081">
              <w:rPr>
                <w:b/>
                <w:u w:val="single"/>
              </w:rPr>
              <w:t xml:space="preserve"> Requirements: </w:t>
            </w:r>
          </w:p>
          <w:p w:rsidR="00A42081" w:rsidRPr="00A42081" w:rsidRDefault="00A42081" w:rsidP="00A42081">
            <w:pPr>
              <w:widowControl w:val="0"/>
              <w:pBdr>
                <w:top w:val="nil"/>
                <w:left w:val="nil"/>
                <w:bottom w:val="nil"/>
                <w:right w:val="nil"/>
                <w:between w:val="nil"/>
              </w:pBdr>
              <w:ind w:right="309"/>
              <w:rPr>
                <w:b/>
                <w:u w:val="single"/>
              </w:rPr>
            </w:pPr>
          </w:p>
          <w:p w:rsidR="00516C98" w:rsidRDefault="00A42081" w:rsidP="00A42081">
            <w:pPr>
              <w:widowControl w:val="0"/>
              <w:pBdr>
                <w:top w:val="nil"/>
                <w:left w:val="nil"/>
                <w:bottom w:val="nil"/>
                <w:right w:val="nil"/>
                <w:between w:val="nil"/>
              </w:pBdr>
              <w:ind w:right="309"/>
              <w:jc w:val="both"/>
            </w:pPr>
            <w:r w:rsidRPr="00A42081">
              <w:t xml:space="preserve">In response to this question, your response must fully address the requirements (a – </w:t>
            </w:r>
            <w:r>
              <w:t>c</w:t>
            </w:r>
            <w:r w:rsidRPr="00A42081">
              <w:t>) below:</w:t>
            </w:r>
            <w:r w:rsidR="004309B6">
              <w:t xml:space="preserve"> </w:t>
            </w:r>
          </w:p>
          <w:p w:rsidR="00516C98" w:rsidRDefault="00516C98">
            <w:pPr>
              <w:widowControl w:val="0"/>
              <w:pBdr>
                <w:top w:val="nil"/>
                <w:left w:val="nil"/>
                <w:bottom w:val="nil"/>
                <w:right w:val="nil"/>
                <w:between w:val="nil"/>
              </w:pBdr>
              <w:ind w:right="309"/>
            </w:pPr>
          </w:p>
          <w:p w:rsidR="00516C98" w:rsidRDefault="004309B6">
            <w:pPr>
              <w:widowControl w:val="0"/>
              <w:numPr>
                <w:ilvl w:val="0"/>
                <w:numId w:val="2"/>
              </w:numPr>
              <w:pBdr>
                <w:top w:val="nil"/>
                <w:left w:val="nil"/>
                <w:bottom w:val="nil"/>
                <w:right w:val="nil"/>
                <w:between w:val="nil"/>
              </w:pBdr>
              <w:spacing w:line="276" w:lineRule="auto"/>
              <w:ind w:right="309"/>
            </w:pPr>
            <w:r>
              <w:t xml:space="preserve">Describe how you plan to monitor and measure customer satisfaction and implement any changes identified through this process. </w:t>
            </w:r>
          </w:p>
          <w:p w:rsidR="00516C98" w:rsidRDefault="00516C98">
            <w:pPr>
              <w:widowControl w:val="0"/>
              <w:pBdr>
                <w:top w:val="nil"/>
                <w:left w:val="nil"/>
                <w:bottom w:val="nil"/>
                <w:right w:val="nil"/>
                <w:between w:val="nil"/>
              </w:pBdr>
              <w:ind w:right="309"/>
            </w:pPr>
          </w:p>
          <w:p w:rsidR="00516C98" w:rsidRDefault="004309B6">
            <w:pPr>
              <w:widowControl w:val="0"/>
              <w:numPr>
                <w:ilvl w:val="0"/>
                <w:numId w:val="2"/>
              </w:numPr>
              <w:pBdr>
                <w:top w:val="nil"/>
                <w:left w:val="nil"/>
                <w:bottom w:val="nil"/>
                <w:right w:val="nil"/>
                <w:between w:val="nil"/>
              </w:pBdr>
              <w:spacing w:line="276" w:lineRule="auto"/>
              <w:ind w:right="309"/>
            </w:pPr>
            <w:r>
              <w:t>Describe how you will continuously improve and update your online booking tool to ensure a positive customer experience.</w:t>
            </w:r>
          </w:p>
          <w:p w:rsidR="00516C98" w:rsidRDefault="00516C98">
            <w:pPr>
              <w:widowControl w:val="0"/>
              <w:pBdr>
                <w:top w:val="nil"/>
                <w:left w:val="nil"/>
                <w:bottom w:val="nil"/>
                <w:right w:val="nil"/>
                <w:between w:val="nil"/>
              </w:pBdr>
              <w:spacing w:line="276" w:lineRule="auto"/>
              <w:ind w:left="420" w:right="309"/>
            </w:pPr>
          </w:p>
          <w:p w:rsidR="00516C98" w:rsidRDefault="004309B6">
            <w:pPr>
              <w:widowControl w:val="0"/>
              <w:numPr>
                <w:ilvl w:val="0"/>
                <w:numId w:val="2"/>
              </w:numPr>
              <w:pBdr>
                <w:top w:val="nil"/>
                <w:left w:val="nil"/>
                <w:bottom w:val="nil"/>
                <w:right w:val="nil"/>
                <w:between w:val="nil"/>
              </w:pBdr>
              <w:spacing w:line="276" w:lineRule="auto"/>
              <w:ind w:right="309"/>
            </w:pPr>
            <w:r>
              <w:t>Describe how you will ensure a consistent quality of service across all Buyers and service locations and what assurance processes you will have in place.</w:t>
            </w:r>
          </w:p>
          <w:p w:rsidR="00516C98" w:rsidRDefault="00516C98">
            <w:pPr>
              <w:widowControl w:val="0"/>
              <w:pBdr>
                <w:top w:val="nil"/>
                <w:left w:val="nil"/>
                <w:bottom w:val="nil"/>
                <w:right w:val="nil"/>
                <w:between w:val="nil"/>
              </w:pBdr>
              <w:spacing w:line="276" w:lineRule="auto"/>
              <w:ind w:right="309"/>
            </w:pP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lastRenderedPageBreak/>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516C98">
            <w:pPr>
              <w:spacing w:before="120"/>
              <w:ind w:left="-57" w:right="57"/>
              <w:rPr>
                <w:color w:val="000000"/>
              </w:rPr>
            </w:pPr>
          </w:p>
          <w:p w:rsidR="00516C98" w:rsidRDefault="004309B6">
            <w:pPr>
              <w:widowControl w:val="0"/>
              <w:pBdr>
                <w:top w:val="nil"/>
                <w:left w:val="nil"/>
                <w:bottom w:val="nil"/>
                <w:right w:val="nil"/>
                <w:between w:val="nil"/>
              </w:pBdr>
              <w:spacing w:line="276" w:lineRule="auto"/>
              <w:ind w:right="309"/>
            </w:pPr>
            <w:r>
              <w:rPr>
                <w:color w:val="000000"/>
              </w:rPr>
              <w:t>Please attend to layout, spelling, punctuation and grammar.</w:t>
            </w:r>
          </w:p>
          <w:p w:rsidR="00516C98" w:rsidRDefault="00516C98">
            <w:pPr>
              <w:widowControl w:val="0"/>
              <w:pBdr>
                <w:top w:val="nil"/>
                <w:left w:val="nil"/>
                <w:bottom w:val="nil"/>
                <w:right w:val="nil"/>
                <w:between w:val="nil"/>
              </w:pBdr>
              <w:spacing w:line="276" w:lineRule="auto"/>
              <w:ind w:right="309"/>
            </w:pPr>
          </w:p>
        </w:tc>
      </w:tr>
    </w:tbl>
    <w:p w:rsidR="00516C98" w:rsidRDefault="00516C98">
      <w:pPr>
        <w:widowControl w:val="0"/>
        <w:pBdr>
          <w:top w:val="nil"/>
          <w:left w:val="nil"/>
          <w:bottom w:val="nil"/>
          <w:right w:val="nil"/>
          <w:between w:val="nil"/>
        </w:pBdr>
        <w:rPr>
          <w:b/>
          <w:color w:val="FFFFFF"/>
        </w:rPr>
      </w:pPr>
    </w:p>
    <w:p w:rsidR="004E5978" w:rsidRDefault="004309B6" w:rsidP="004E5978">
      <w:pPr>
        <w:widowControl w:val="0"/>
        <w:pBdr>
          <w:top w:val="nil"/>
          <w:left w:val="nil"/>
          <w:bottom w:val="nil"/>
          <w:right w:val="nil"/>
          <w:between w:val="nil"/>
        </w:pBdr>
        <w:rPr>
          <w:b/>
          <w:color w:val="000000"/>
        </w:rPr>
      </w:pPr>
      <w:r>
        <w:rPr>
          <w:b/>
          <w:color w:val="FFFFFF"/>
        </w:rPr>
        <w:t>A</w:t>
      </w:r>
      <w:r w:rsidR="004E5978" w:rsidRPr="004E5978">
        <w:rPr>
          <w:b/>
          <w:color w:val="000000"/>
        </w:rPr>
        <w:t xml:space="preserve"> </w:t>
      </w: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45529F">
            <w:pPr>
              <w:widowControl w:val="0"/>
              <w:ind w:right="309"/>
              <w:rPr>
                <w:color w:val="000000"/>
              </w:rPr>
            </w:pPr>
            <w:r>
              <w:t>The response fully meets most (</w:t>
            </w:r>
            <w:r w:rsidR="0045529F">
              <w:t>2</w:t>
            </w:r>
            <w:r>
              <w:t xml:space="preserve"> of the </w:t>
            </w:r>
            <w:r w:rsidR="0045529F">
              <w:t>3</w:t>
            </w:r>
            <w:r>
              <w:t>)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45529F">
            <w:pPr>
              <w:widowControl w:val="0"/>
              <w:ind w:right="309"/>
              <w:rPr>
                <w:color w:val="000000"/>
              </w:rPr>
            </w:pPr>
            <w:r>
              <w:t xml:space="preserve">The response fully meets </w:t>
            </w:r>
            <w:r w:rsidR="0045529F">
              <w:t>one</w:t>
            </w:r>
            <w:r>
              <w:t xml:space="preserve"> (</w:t>
            </w:r>
            <w:r w:rsidR="0045529F">
              <w:t>1 of the 3</w:t>
            </w:r>
            <w:r>
              <w:t>) requirement,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4E5978" w:rsidRDefault="004E5978" w:rsidP="004E5978">
      <w:pPr>
        <w:widowControl w:val="0"/>
        <w:pBdr>
          <w:top w:val="nil"/>
          <w:left w:val="nil"/>
          <w:bottom w:val="nil"/>
          <w:right w:val="nil"/>
          <w:between w:val="nil"/>
        </w:pBdr>
        <w:ind w:right="1077"/>
        <w:rPr>
          <w:b/>
          <w:color w:val="FFFFFF"/>
        </w:rPr>
      </w:pPr>
      <w:r>
        <w:rPr>
          <w:b/>
          <w:color w:val="FFFFFF"/>
        </w:rPr>
        <w:t>T</w:t>
      </w:r>
    </w:p>
    <w:p w:rsidR="00516C98" w:rsidRDefault="004309B6" w:rsidP="004E5978">
      <w:pPr>
        <w:widowControl w:val="0"/>
        <w:pBdr>
          <w:top w:val="nil"/>
          <w:left w:val="nil"/>
          <w:bottom w:val="nil"/>
          <w:right w:val="nil"/>
          <w:between w:val="nil"/>
        </w:pBdr>
        <w:rPr>
          <w:sz w:val="36"/>
          <w:szCs w:val="36"/>
          <w:vertAlign w:val="superscript"/>
        </w:rPr>
      </w:pPr>
      <w:r>
        <w:rPr>
          <w:b/>
          <w:color w:val="FFFFFF"/>
        </w:rPr>
        <w:t xml:space="preserve">D1 – INVENTORY REQUIREMENTS - SOLUTION 5 </w:t>
      </w:r>
    </w:p>
    <w:tbl>
      <w:tblPr>
        <w:tblStyle w:val="affffb"/>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Q6 – Crisis Management</w:t>
            </w:r>
          </w:p>
        </w:tc>
      </w:tr>
    </w:tbl>
    <w:p w:rsidR="00516C98" w:rsidRDefault="00516C98">
      <w:pPr>
        <w:widowControl w:val="0"/>
        <w:ind w:right="1077"/>
        <w:rPr>
          <w:sz w:val="36"/>
          <w:szCs w:val="36"/>
          <w:vertAlign w:val="superscript"/>
        </w:rPr>
      </w:pPr>
    </w:p>
    <w:tbl>
      <w:tblPr>
        <w:tblStyle w:val="affffc"/>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ind w:right="309"/>
              <w:rPr>
                <w:sz w:val="36"/>
                <w:szCs w:val="36"/>
                <w:vertAlign w:val="superscript"/>
              </w:rPr>
            </w:pPr>
            <w:r>
              <w:t>CCS seeks to understand how Bidders will work with CCS and Buyers to ensure that the key requirements of service continuity and traveller duty of care are managed and maintained in line with Call-Off Schedule 8.</w:t>
            </w:r>
          </w:p>
        </w:tc>
      </w:tr>
    </w:tbl>
    <w:p w:rsidR="00516C98" w:rsidRDefault="00516C98">
      <w:pPr>
        <w:widowControl w:val="0"/>
        <w:ind w:right="1077"/>
        <w:rPr>
          <w:sz w:val="36"/>
          <w:szCs w:val="36"/>
          <w:vertAlign w:val="superscript"/>
        </w:rPr>
      </w:pPr>
    </w:p>
    <w:tbl>
      <w:tblPr>
        <w:tblStyle w:val="affffd"/>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Pr="00A42081" w:rsidRDefault="00A42081" w:rsidP="00A42081">
            <w:pPr>
              <w:widowControl w:val="0"/>
              <w:ind w:right="1077"/>
              <w:rPr>
                <w:b/>
                <w:u w:val="single"/>
              </w:rPr>
            </w:pPr>
            <w:r>
              <w:rPr>
                <w:b/>
                <w:u w:val="single"/>
              </w:rPr>
              <w:t>BQ6</w:t>
            </w:r>
            <w:r w:rsidRPr="00A42081">
              <w:rPr>
                <w:b/>
                <w:u w:val="single"/>
              </w:rPr>
              <w:t xml:space="preserve"> Requirements: </w:t>
            </w:r>
          </w:p>
          <w:p w:rsidR="00A42081" w:rsidRPr="00A42081" w:rsidRDefault="00A42081" w:rsidP="00A42081">
            <w:pPr>
              <w:widowControl w:val="0"/>
              <w:ind w:right="1077"/>
              <w:rPr>
                <w:b/>
                <w:u w:val="single"/>
              </w:rPr>
            </w:pPr>
          </w:p>
          <w:p w:rsidR="00516C98" w:rsidRPr="00A42081" w:rsidRDefault="00A42081" w:rsidP="00A42081">
            <w:pPr>
              <w:widowControl w:val="0"/>
              <w:ind w:right="309"/>
              <w:jc w:val="both"/>
            </w:pPr>
            <w:r w:rsidRPr="00A42081">
              <w:t>In response to this question, your response must fully address the requirements (a – d) below:</w:t>
            </w:r>
            <w:r w:rsidR="004309B6" w:rsidRPr="00A42081">
              <w:t xml:space="preserve"> </w:t>
            </w:r>
          </w:p>
          <w:p w:rsidR="00516C98" w:rsidRDefault="00516C98">
            <w:pPr>
              <w:widowControl w:val="0"/>
              <w:ind w:right="309"/>
            </w:pPr>
          </w:p>
          <w:p w:rsidR="00516C98" w:rsidRDefault="004309B6">
            <w:pPr>
              <w:widowControl w:val="0"/>
              <w:numPr>
                <w:ilvl w:val="0"/>
                <w:numId w:val="5"/>
              </w:numPr>
              <w:ind w:right="309"/>
            </w:pPr>
            <w:r>
              <w:t>Describe how you will ensure visibility of issues affecting travel service on a daily and ongoing basis including but not limited to service disruptions.</w:t>
            </w:r>
          </w:p>
          <w:p w:rsidR="00516C98" w:rsidRDefault="00516C98">
            <w:pPr>
              <w:widowControl w:val="0"/>
              <w:ind w:left="720" w:right="309"/>
            </w:pPr>
          </w:p>
          <w:p w:rsidR="00516C98" w:rsidRDefault="004309B6">
            <w:pPr>
              <w:widowControl w:val="0"/>
              <w:numPr>
                <w:ilvl w:val="0"/>
                <w:numId w:val="5"/>
              </w:numPr>
              <w:ind w:right="309"/>
            </w:pPr>
            <w:r>
              <w:t>Describe how you will employ contingency plans to ensure normal service delivery in the event of disaster including but not limited to premises, systems and staff.</w:t>
            </w:r>
          </w:p>
          <w:p w:rsidR="00516C98" w:rsidRDefault="00516C98">
            <w:pPr>
              <w:widowControl w:val="0"/>
              <w:ind w:left="720" w:right="309"/>
            </w:pPr>
          </w:p>
          <w:p w:rsidR="00516C98" w:rsidRDefault="004309B6">
            <w:pPr>
              <w:widowControl w:val="0"/>
              <w:numPr>
                <w:ilvl w:val="0"/>
                <w:numId w:val="5"/>
              </w:numPr>
              <w:ind w:right="309"/>
            </w:pPr>
            <w:r>
              <w:t>Explain your crisis plans, detailing the systems and processes to support travellers, as well as Buyer’s responsibility for duty of care, in the event of significant disruption, security incident or Act of God.</w:t>
            </w:r>
          </w:p>
          <w:p w:rsidR="00516C98" w:rsidRDefault="00516C98">
            <w:pPr>
              <w:widowControl w:val="0"/>
              <w:ind w:left="720" w:right="309"/>
            </w:pPr>
          </w:p>
          <w:p w:rsidR="00516C98" w:rsidRDefault="004309B6">
            <w:pPr>
              <w:widowControl w:val="0"/>
              <w:numPr>
                <w:ilvl w:val="0"/>
                <w:numId w:val="5"/>
              </w:numPr>
              <w:ind w:right="309"/>
            </w:pPr>
            <w:r>
              <w:t>Describe how you will ensure visibility of issues affecting the provision of or availability of accommodation on a daily basis and ongoing including but not limited to blackout dates.</w:t>
            </w:r>
          </w:p>
          <w:p w:rsidR="00516C98" w:rsidRDefault="00516C98">
            <w:pPr>
              <w:widowControl w:val="0"/>
              <w:ind w:right="309"/>
            </w:pP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lastRenderedPageBreak/>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516C98">
            <w:pPr>
              <w:spacing w:before="120"/>
              <w:ind w:left="-57" w:right="57"/>
              <w:rPr>
                <w:color w:val="000000"/>
              </w:rPr>
            </w:pPr>
          </w:p>
          <w:p w:rsidR="00516C98" w:rsidRDefault="004309B6">
            <w:pPr>
              <w:widowControl w:val="0"/>
              <w:ind w:right="309"/>
            </w:pPr>
            <w:r>
              <w:rPr>
                <w:color w:val="000000"/>
              </w:rPr>
              <w:t>Please attend to layout, spelling, punctuation and grammar.</w:t>
            </w:r>
          </w:p>
          <w:p w:rsidR="00516C98" w:rsidRDefault="00516C98">
            <w:pPr>
              <w:widowControl w:val="0"/>
              <w:ind w:right="309"/>
            </w:pPr>
          </w:p>
        </w:tc>
      </w:tr>
    </w:tbl>
    <w:p w:rsidR="00516C98" w:rsidRDefault="00516C98">
      <w:pPr>
        <w:widowControl w:val="0"/>
        <w:rPr>
          <w:b/>
          <w:color w:val="FFFFFF"/>
        </w:rPr>
      </w:pPr>
    </w:p>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AE4289">
            <w:pPr>
              <w:widowControl w:val="0"/>
              <w:ind w:right="309"/>
              <w:rPr>
                <w:color w:val="000000"/>
              </w:rPr>
            </w:pPr>
            <w:r>
              <w:t>The response fully meets most (3 of the 4)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AE4289">
            <w:pPr>
              <w:widowControl w:val="0"/>
              <w:ind w:right="309"/>
              <w:rPr>
                <w:color w:val="000000"/>
              </w:rPr>
            </w:pPr>
            <w: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516C98" w:rsidRDefault="004E5978">
      <w:pPr>
        <w:widowControl w:val="0"/>
        <w:rPr>
          <w:b/>
          <w:color w:val="FFFFFF"/>
        </w:rPr>
      </w:pPr>
      <w:r>
        <w:rPr>
          <w:b/>
          <w:color w:val="FFFFFF"/>
        </w:rPr>
        <w:t>T</w:t>
      </w:r>
    </w:p>
    <w:tbl>
      <w:tblPr>
        <w:tblStyle w:val="afffff"/>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Q7  – Social Values</w:t>
            </w:r>
          </w:p>
        </w:tc>
      </w:tr>
    </w:tbl>
    <w:p w:rsidR="00516C98" w:rsidRDefault="00516C98">
      <w:pPr>
        <w:widowControl w:val="0"/>
        <w:ind w:right="1077"/>
        <w:rPr>
          <w:sz w:val="36"/>
          <w:szCs w:val="36"/>
          <w:vertAlign w:val="superscript"/>
        </w:rPr>
      </w:pPr>
    </w:p>
    <w:tbl>
      <w:tblPr>
        <w:tblStyle w:val="afffff0"/>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ind w:right="1077"/>
              <w:rPr>
                <w:sz w:val="36"/>
                <w:szCs w:val="36"/>
                <w:vertAlign w:val="superscript"/>
              </w:rPr>
            </w:pPr>
            <w:bookmarkStart w:id="1" w:name="_heading=h.30j0zll" w:colFirst="0" w:colLast="0"/>
            <w:bookmarkEnd w:id="1"/>
            <w:r>
              <w:t>CCS requires the Bidder to describe how they will ensure a diverse supply chain, as well as inclusive and ethical employment practices.</w:t>
            </w:r>
          </w:p>
        </w:tc>
      </w:tr>
    </w:tbl>
    <w:p w:rsidR="00516C98" w:rsidRDefault="00516C98">
      <w:pPr>
        <w:widowControl w:val="0"/>
        <w:pBdr>
          <w:top w:val="nil"/>
          <w:left w:val="nil"/>
          <w:bottom w:val="nil"/>
          <w:right w:val="nil"/>
          <w:between w:val="nil"/>
        </w:pBdr>
        <w:rPr>
          <w:b/>
          <w:color w:val="FFFFFF"/>
        </w:rPr>
      </w:pPr>
    </w:p>
    <w:tbl>
      <w:tblPr>
        <w:tblStyle w:val="afffff1"/>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Pr="00A42081" w:rsidRDefault="00A42081" w:rsidP="00A42081">
            <w:pPr>
              <w:widowControl w:val="0"/>
              <w:pBdr>
                <w:top w:val="nil"/>
                <w:left w:val="nil"/>
                <w:bottom w:val="nil"/>
                <w:right w:val="nil"/>
                <w:between w:val="nil"/>
              </w:pBdr>
              <w:ind w:right="309"/>
              <w:rPr>
                <w:b/>
                <w:u w:val="single"/>
              </w:rPr>
            </w:pPr>
            <w:r>
              <w:rPr>
                <w:b/>
                <w:u w:val="single"/>
              </w:rPr>
              <w:t>BQ7</w:t>
            </w:r>
            <w:r w:rsidRPr="00A42081">
              <w:rPr>
                <w:b/>
                <w:u w:val="single"/>
              </w:rPr>
              <w:t xml:space="preserve"> Requirements: </w:t>
            </w:r>
          </w:p>
          <w:p w:rsidR="00A42081" w:rsidRPr="00A42081" w:rsidRDefault="00A42081" w:rsidP="00A42081">
            <w:pPr>
              <w:widowControl w:val="0"/>
              <w:pBdr>
                <w:top w:val="nil"/>
                <w:left w:val="nil"/>
                <w:bottom w:val="nil"/>
                <w:right w:val="nil"/>
                <w:between w:val="nil"/>
              </w:pBdr>
              <w:ind w:right="309"/>
              <w:rPr>
                <w:b/>
                <w:u w:val="single"/>
              </w:rPr>
            </w:pPr>
          </w:p>
          <w:p w:rsidR="00516C98" w:rsidRDefault="00A42081" w:rsidP="00A42081">
            <w:pPr>
              <w:widowControl w:val="0"/>
              <w:ind w:right="309"/>
              <w:jc w:val="both"/>
            </w:pPr>
            <w:r w:rsidRPr="00A42081">
              <w:t>In response to this question, your response must fully</w:t>
            </w:r>
            <w:r>
              <w:t xml:space="preserve"> address the requirements (a – b</w:t>
            </w:r>
            <w:r w:rsidRPr="00A42081">
              <w:t>) below:</w:t>
            </w:r>
            <w:r w:rsidR="004309B6">
              <w:t xml:space="preserve"> </w:t>
            </w:r>
          </w:p>
          <w:p w:rsidR="00516C98" w:rsidRDefault="00516C98">
            <w:pPr>
              <w:widowControl w:val="0"/>
              <w:ind w:right="309"/>
            </w:pPr>
          </w:p>
          <w:p w:rsidR="00516C98" w:rsidRDefault="004309B6">
            <w:pPr>
              <w:widowControl w:val="0"/>
              <w:numPr>
                <w:ilvl w:val="0"/>
                <w:numId w:val="1"/>
              </w:numPr>
              <w:spacing w:before="240" w:line="276" w:lineRule="auto"/>
            </w:pPr>
            <w:r>
              <w:t>Describe, over and above the legal requirements, the processes your organisation would follow to identify and deliver fair, inclusive and ethical employment practices</w:t>
            </w:r>
            <w:r>
              <w:rPr>
                <w:highlight w:val="white"/>
              </w:rPr>
              <w:t xml:space="preserve"> &amp; skills development </w:t>
            </w:r>
            <w:r>
              <w:t xml:space="preserve">throughout the life of this Framework Agreement, and how you will measure and report upon this at Call-Off level.  </w:t>
            </w:r>
          </w:p>
          <w:p w:rsidR="00516C98" w:rsidRDefault="004309B6">
            <w:pPr>
              <w:widowControl w:val="0"/>
              <w:numPr>
                <w:ilvl w:val="0"/>
                <w:numId w:val="1"/>
              </w:numPr>
              <w:spacing w:before="240" w:line="276" w:lineRule="auto"/>
            </w:pPr>
            <w:r>
              <w:t xml:space="preserve">Describe, over and above the legal requirements, the processes your organisation would follow to deliver </w:t>
            </w:r>
            <w:r>
              <w:rPr>
                <w:highlight w:val="white"/>
              </w:rPr>
              <w:t xml:space="preserve">a diverse supply chain </w:t>
            </w:r>
            <w:r>
              <w:t xml:space="preserve">throughout the life of this Framework Agreement, and how you will measure and report upon this at Call-Off level. </w:t>
            </w: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lastRenderedPageBreak/>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4309B6">
            <w:pPr>
              <w:widowControl w:val="0"/>
              <w:spacing w:before="240" w:line="276" w:lineRule="auto"/>
            </w:pPr>
            <w:r>
              <w:rPr>
                <w:color w:val="000000"/>
              </w:rPr>
              <w:t>Please attend to layout, spelling, punctuation and grammar.</w:t>
            </w:r>
          </w:p>
          <w:p w:rsidR="00516C98" w:rsidRDefault="00516C98">
            <w:pPr>
              <w:widowControl w:val="0"/>
              <w:ind w:right="309"/>
            </w:pPr>
          </w:p>
        </w:tc>
      </w:tr>
    </w:tbl>
    <w:p w:rsidR="00516C98" w:rsidRDefault="00516C98">
      <w:pPr>
        <w:widowControl w:val="0"/>
        <w:pBdr>
          <w:top w:val="nil"/>
          <w:left w:val="nil"/>
          <w:bottom w:val="nil"/>
          <w:right w:val="nil"/>
          <w:between w:val="nil"/>
        </w:pBdr>
        <w:rPr>
          <w:b/>
          <w:color w:val="FFFFFF"/>
        </w:rPr>
      </w:pPr>
    </w:p>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45529F">
            <w:pPr>
              <w:widowControl w:val="0"/>
              <w:ind w:right="309"/>
              <w:rPr>
                <w:color w:val="000000"/>
              </w:rPr>
            </w:pPr>
            <w:r w:rsidRPr="00A42081">
              <w:rPr>
                <w:color w:val="000000"/>
              </w:rPr>
              <w:t xml:space="preserve">The response fully meets </w:t>
            </w:r>
            <w:r w:rsidR="0045529F">
              <w:rPr>
                <w:color w:val="000000"/>
              </w:rPr>
              <w:t>both</w:t>
            </w:r>
            <w:r w:rsidRPr="00A42081">
              <w:rPr>
                <w:color w:val="000000"/>
              </w:rPr>
              <w:t xml:space="preserve">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45529F">
            <w:pPr>
              <w:widowControl w:val="0"/>
              <w:ind w:right="309"/>
              <w:rPr>
                <w:color w:val="000000"/>
              </w:rPr>
            </w:pPr>
            <w:r>
              <w:t xml:space="preserve">The response fully meets </w:t>
            </w:r>
            <w:r w:rsidR="0045529F">
              <w:t>one</w:t>
            </w:r>
            <w:r>
              <w:t xml:space="preserve"> (</w:t>
            </w:r>
            <w:r w:rsidR="0045529F">
              <w:t>1 of the 2</w:t>
            </w:r>
            <w:r>
              <w:t xml:space="preserve">) requirement, illustrating that the bidder has an understanding of the requirements which provides CCS with </w:t>
            </w:r>
            <w:r w:rsidR="0045529F">
              <w:t xml:space="preserve">some </w:t>
            </w:r>
            <w:bookmarkStart w:id="2" w:name="_GoBack"/>
            <w:bookmarkEnd w:id="2"/>
            <w:r>
              <w:t>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4E5978" w:rsidRDefault="004E5978" w:rsidP="004E5978">
      <w:pPr>
        <w:widowControl w:val="0"/>
        <w:rPr>
          <w:b/>
          <w:color w:val="FFFFFF"/>
        </w:rPr>
      </w:pPr>
      <w:r>
        <w:rPr>
          <w:b/>
          <w:color w:val="FFFFFF"/>
        </w:rPr>
        <w:t>T</w:t>
      </w:r>
    </w:p>
    <w:p w:rsidR="00516C98" w:rsidRDefault="00516C98">
      <w:pPr>
        <w:widowControl w:val="0"/>
        <w:ind w:left="720" w:right="309"/>
      </w:pPr>
    </w:p>
    <w:sectPr w:rsidR="00516C98">
      <w:pgSz w:w="12240" w:h="15840"/>
      <w:pgMar w:top="426" w:right="474" w:bottom="709" w:left="56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C1633"/>
    <w:multiLevelType w:val="multilevel"/>
    <w:tmpl w:val="C3CAC2C4"/>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2249D1"/>
    <w:multiLevelType w:val="multilevel"/>
    <w:tmpl w:val="431C1A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730218"/>
    <w:multiLevelType w:val="multilevel"/>
    <w:tmpl w:val="FB128DD6"/>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 w15:restartNumberingAfterBreak="0">
    <w:nsid w:val="4F1E02A0"/>
    <w:multiLevelType w:val="multilevel"/>
    <w:tmpl w:val="C178C54E"/>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 w15:restartNumberingAfterBreak="0">
    <w:nsid w:val="6A906A24"/>
    <w:multiLevelType w:val="multilevel"/>
    <w:tmpl w:val="6E60C92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6F556BEE"/>
    <w:multiLevelType w:val="multilevel"/>
    <w:tmpl w:val="A7F031B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73B3590C"/>
    <w:multiLevelType w:val="multilevel"/>
    <w:tmpl w:val="F3DE22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6"/>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C98"/>
    <w:rsid w:val="004309B6"/>
    <w:rsid w:val="0045529F"/>
    <w:rsid w:val="00496D3A"/>
    <w:rsid w:val="004E5978"/>
    <w:rsid w:val="00516C98"/>
    <w:rsid w:val="00A42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C4E0F7-97DA-4DE4-A67C-0EF0178D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table" w:customStyle="1" w:styleId="a0">
    <w:basedOn w:val="TableNormal"/>
    <w:pPr>
      <w:spacing w:line="240" w:lineRule="auto"/>
    </w:pPr>
    <w:tblPr>
      <w:tblStyleRowBandSize w:val="1"/>
      <w:tblStyleColBandSize w:val="1"/>
    </w:tblPr>
  </w:style>
  <w:style w:type="table" w:customStyle="1" w:styleId="a1">
    <w:basedOn w:val="TableNormal"/>
    <w:pPr>
      <w:spacing w:line="240" w:lineRule="auto"/>
    </w:pPr>
    <w:tblPr>
      <w:tblStyleRowBandSize w:val="1"/>
      <w:tblStyleColBandSize w:val="1"/>
    </w:tblPr>
  </w:style>
  <w:style w:type="table" w:customStyle="1" w:styleId="a2">
    <w:basedOn w:val="TableNormal"/>
    <w:pPr>
      <w:spacing w:line="240" w:lineRule="auto"/>
    </w:pPr>
    <w:tblPr>
      <w:tblStyleRowBandSize w:val="1"/>
      <w:tblStyleColBandSize w:val="1"/>
    </w:tblPr>
  </w:style>
  <w:style w:type="table" w:customStyle="1" w:styleId="a3">
    <w:basedOn w:val="TableNormal"/>
    <w:pPr>
      <w:spacing w:line="240" w:lineRule="auto"/>
    </w:pPr>
    <w:tblPr>
      <w:tblStyleRowBandSize w:val="1"/>
      <w:tblStyleColBandSize w:val="1"/>
    </w:tblPr>
  </w:style>
  <w:style w:type="table" w:customStyle="1" w:styleId="a4">
    <w:basedOn w:val="TableNormal"/>
    <w:pPr>
      <w:spacing w:line="240" w:lineRule="auto"/>
    </w:pPr>
    <w:tblPr>
      <w:tblStyleRowBandSize w:val="1"/>
      <w:tblStyleColBandSize w:val="1"/>
    </w:tblPr>
  </w:style>
  <w:style w:type="table" w:customStyle="1" w:styleId="a5">
    <w:basedOn w:val="TableNormal"/>
    <w:pPr>
      <w:spacing w:line="240" w:lineRule="auto"/>
    </w:pPr>
    <w:tblPr>
      <w:tblStyleRowBandSize w:val="1"/>
      <w:tblStyleColBandSize w:val="1"/>
    </w:tblPr>
  </w:style>
  <w:style w:type="table" w:customStyle="1" w:styleId="a6">
    <w:basedOn w:val="TableNormal"/>
    <w:pPr>
      <w:spacing w:line="240" w:lineRule="auto"/>
    </w:pPr>
    <w:tblPr>
      <w:tblStyleRowBandSize w:val="1"/>
      <w:tblStyleColBandSize w:val="1"/>
    </w:tblPr>
  </w:style>
  <w:style w:type="table" w:customStyle="1" w:styleId="a7">
    <w:basedOn w:val="TableNormal"/>
    <w:pPr>
      <w:spacing w:line="240" w:lineRule="auto"/>
    </w:pPr>
    <w:tblPr>
      <w:tblStyleRowBandSize w:val="1"/>
      <w:tblStyleColBandSize w:val="1"/>
    </w:tblPr>
  </w:style>
  <w:style w:type="table" w:customStyle="1" w:styleId="a8">
    <w:basedOn w:val="TableNormal"/>
    <w:pPr>
      <w:spacing w:line="240" w:lineRule="auto"/>
    </w:pPr>
    <w:tblPr>
      <w:tblStyleRowBandSize w:val="1"/>
      <w:tblStyleColBandSize w:val="1"/>
    </w:tblPr>
  </w:style>
  <w:style w:type="table" w:customStyle="1" w:styleId="a9">
    <w:basedOn w:val="TableNormal"/>
    <w:pPr>
      <w:spacing w:line="240" w:lineRule="auto"/>
    </w:pPr>
    <w:tblPr>
      <w:tblStyleRowBandSize w:val="1"/>
      <w:tblStyleColBandSize w:val="1"/>
    </w:tblPr>
  </w:style>
  <w:style w:type="table" w:customStyle="1" w:styleId="aa">
    <w:basedOn w:val="TableNormal"/>
    <w:pPr>
      <w:spacing w:line="240" w:lineRule="auto"/>
    </w:pPr>
    <w:tblPr>
      <w:tblStyleRowBandSize w:val="1"/>
      <w:tblStyleColBandSize w:val="1"/>
    </w:tblPr>
  </w:style>
  <w:style w:type="table" w:customStyle="1" w:styleId="ab">
    <w:basedOn w:val="TableNormal"/>
    <w:pPr>
      <w:spacing w:line="240" w:lineRule="auto"/>
    </w:pPr>
    <w:tblPr>
      <w:tblStyleRowBandSize w:val="1"/>
      <w:tblStyleColBandSize w:val="1"/>
    </w:tblPr>
  </w:style>
  <w:style w:type="table" w:customStyle="1" w:styleId="ac">
    <w:basedOn w:val="TableNormal"/>
    <w:pPr>
      <w:spacing w:line="240" w:lineRule="auto"/>
    </w:pPr>
    <w:tblPr>
      <w:tblStyleRowBandSize w:val="1"/>
      <w:tblStyleColBandSize w:val="1"/>
    </w:tblPr>
  </w:style>
  <w:style w:type="table" w:customStyle="1" w:styleId="ad">
    <w:basedOn w:val="TableNormal"/>
    <w:pPr>
      <w:spacing w:line="240" w:lineRule="auto"/>
    </w:pPr>
    <w:tblPr>
      <w:tblStyleRowBandSize w:val="1"/>
      <w:tblStyleColBandSize w:val="1"/>
    </w:tblPr>
  </w:style>
  <w:style w:type="table" w:customStyle="1" w:styleId="ae">
    <w:basedOn w:val="TableNormal"/>
    <w:pPr>
      <w:spacing w:line="240" w:lineRule="auto"/>
    </w:pPr>
    <w:tblPr>
      <w:tblStyleRowBandSize w:val="1"/>
      <w:tblStyleColBandSize w:val="1"/>
    </w:tblPr>
  </w:style>
  <w:style w:type="table" w:customStyle="1" w:styleId="af">
    <w:basedOn w:val="TableNormal"/>
    <w:pPr>
      <w:spacing w:line="240" w:lineRule="auto"/>
    </w:pPr>
    <w:tblPr>
      <w:tblStyleRowBandSize w:val="1"/>
      <w:tblStyleColBandSize w:val="1"/>
    </w:tblPr>
  </w:style>
  <w:style w:type="table" w:customStyle="1" w:styleId="af0">
    <w:basedOn w:val="TableNormal"/>
    <w:pPr>
      <w:spacing w:line="240" w:lineRule="auto"/>
    </w:pPr>
    <w:tblPr>
      <w:tblStyleRowBandSize w:val="1"/>
      <w:tblStyleColBandSize w:val="1"/>
    </w:tblPr>
  </w:style>
  <w:style w:type="table" w:customStyle="1" w:styleId="af1">
    <w:basedOn w:val="TableNormal"/>
    <w:pPr>
      <w:spacing w:line="240" w:lineRule="auto"/>
    </w:pPr>
    <w:tblPr>
      <w:tblStyleRowBandSize w:val="1"/>
      <w:tblStyleColBandSize w:val="1"/>
    </w:tblPr>
  </w:style>
  <w:style w:type="table" w:customStyle="1" w:styleId="af2">
    <w:basedOn w:val="TableNormal"/>
    <w:pPr>
      <w:spacing w:line="240" w:lineRule="auto"/>
    </w:pPr>
    <w:tblPr>
      <w:tblStyleRowBandSize w:val="1"/>
      <w:tblStyleColBandSize w:val="1"/>
    </w:tblPr>
  </w:style>
  <w:style w:type="table" w:customStyle="1" w:styleId="af3">
    <w:basedOn w:val="TableNormal"/>
    <w:pPr>
      <w:spacing w:line="240" w:lineRule="auto"/>
    </w:pPr>
    <w:tblPr>
      <w:tblStyleRowBandSize w:val="1"/>
      <w:tblStyleColBandSize w:val="1"/>
    </w:tblPr>
  </w:style>
  <w:style w:type="table" w:customStyle="1" w:styleId="af4">
    <w:basedOn w:val="TableNormal"/>
    <w:pPr>
      <w:spacing w:line="240" w:lineRule="auto"/>
    </w:pPr>
    <w:tblPr>
      <w:tblStyleRowBandSize w:val="1"/>
      <w:tblStyleColBandSize w:val="1"/>
    </w:tblPr>
  </w:style>
  <w:style w:type="table" w:customStyle="1" w:styleId="af5">
    <w:basedOn w:val="TableNormal"/>
    <w:pPr>
      <w:spacing w:line="240" w:lineRule="auto"/>
    </w:pPr>
    <w:tblPr>
      <w:tblStyleRowBandSize w:val="1"/>
      <w:tblStyleColBandSize w:val="1"/>
    </w:tblPr>
  </w:style>
  <w:style w:type="table" w:customStyle="1" w:styleId="af6">
    <w:basedOn w:val="TableNormal"/>
    <w:pPr>
      <w:spacing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7488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889"/>
    <w:rPr>
      <w:rFonts w:ascii="Segoe UI" w:hAnsi="Segoe UI" w:cs="Segoe UI"/>
      <w:sz w:val="18"/>
      <w:szCs w:val="18"/>
    </w:rPr>
  </w:style>
  <w:style w:type="paragraph" w:styleId="ListParagraph">
    <w:name w:val="List Paragraph"/>
    <w:basedOn w:val="Normal"/>
    <w:uiPriority w:val="34"/>
    <w:qFormat/>
    <w:rsid w:val="00174889"/>
    <w:pPr>
      <w:ind w:left="720"/>
      <w:contextualSpacing/>
    </w:pPr>
  </w:style>
  <w:style w:type="table" w:customStyle="1" w:styleId="af7">
    <w:basedOn w:val="TableNormal"/>
    <w:pPr>
      <w:spacing w:line="240" w:lineRule="auto"/>
    </w:pPr>
    <w:tblPr>
      <w:tblStyleRowBandSize w:val="1"/>
      <w:tblStyleColBandSize w:val="1"/>
    </w:tblPr>
  </w:style>
  <w:style w:type="table" w:customStyle="1" w:styleId="af8">
    <w:basedOn w:val="TableNormal"/>
    <w:pPr>
      <w:spacing w:line="240" w:lineRule="auto"/>
    </w:pPr>
    <w:tblPr>
      <w:tblStyleRowBandSize w:val="1"/>
      <w:tblStyleColBandSize w:val="1"/>
    </w:tblPr>
  </w:style>
  <w:style w:type="table" w:customStyle="1" w:styleId="af9">
    <w:basedOn w:val="TableNormal"/>
    <w:pPr>
      <w:spacing w:line="240" w:lineRule="auto"/>
    </w:pPr>
    <w:tblPr>
      <w:tblStyleRowBandSize w:val="1"/>
      <w:tblStyleColBandSize w:val="1"/>
    </w:tblPr>
  </w:style>
  <w:style w:type="table" w:customStyle="1" w:styleId="afa">
    <w:basedOn w:val="TableNormal"/>
    <w:pPr>
      <w:spacing w:line="240" w:lineRule="auto"/>
    </w:pPr>
    <w:tblPr>
      <w:tblStyleRowBandSize w:val="1"/>
      <w:tblStyleColBandSize w:val="1"/>
    </w:tblPr>
  </w:style>
  <w:style w:type="table" w:customStyle="1" w:styleId="afb">
    <w:basedOn w:val="TableNormal"/>
    <w:pPr>
      <w:spacing w:line="240" w:lineRule="auto"/>
    </w:pPr>
    <w:tblPr>
      <w:tblStyleRowBandSize w:val="1"/>
      <w:tblStyleColBandSize w:val="1"/>
    </w:tblPr>
  </w:style>
  <w:style w:type="table" w:customStyle="1" w:styleId="afc">
    <w:basedOn w:val="TableNormal"/>
    <w:pPr>
      <w:spacing w:line="240" w:lineRule="auto"/>
    </w:pPr>
    <w:tblPr>
      <w:tblStyleRowBandSize w:val="1"/>
      <w:tblStyleColBandSize w:val="1"/>
    </w:tblPr>
  </w:style>
  <w:style w:type="table" w:customStyle="1" w:styleId="afd">
    <w:basedOn w:val="TableNormal"/>
    <w:pPr>
      <w:spacing w:line="240" w:lineRule="auto"/>
    </w:pPr>
    <w:tblPr>
      <w:tblStyleRowBandSize w:val="1"/>
      <w:tblStyleColBandSize w:val="1"/>
    </w:tblPr>
  </w:style>
  <w:style w:type="table" w:customStyle="1" w:styleId="afe">
    <w:basedOn w:val="TableNormal"/>
    <w:pPr>
      <w:spacing w:line="240" w:lineRule="auto"/>
    </w:pPr>
    <w:tblPr>
      <w:tblStyleRowBandSize w:val="1"/>
      <w:tblStyleColBandSize w:val="1"/>
    </w:tblPr>
  </w:style>
  <w:style w:type="table" w:customStyle="1" w:styleId="aff">
    <w:basedOn w:val="TableNormal"/>
    <w:pPr>
      <w:spacing w:line="240" w:lineRule="auto"/>
    </w:pPr>
    <w:tblPr>
      <w:tblStyleRowBandSize w:val="1"/>
      <w:tblStyleColBandSize w:val="1"/>
    </w:tblPr>
  </w:style>
  <w:style w:type="table" w:customStyle="1" w:styleId="aff0">
    <w:basedOn w:val="TableNormal"/>
    <w:pPr>
      <w:spacing w:line="240" w:lineRule="auto"/>
    </w:pPr>
    <w:tblPr>
      <w:tblStyleRowBandSize w:val="1"/>
      <w:tblStyleColBandSize w:val="1"/>
    </w:tblPr>
  </w:style>
  <w:style w:type="table" w:customStyle="1" w:styleId="aff1">
    <w:basedOn w:val="TableNormal"/>
    <w:pPr>
      <w:spacing w:line="240" w:lineRule="auto"/>
    </w:pPr>
    <w:tblPr>
      <w:tblStyleRowBandSize w:val="1"/>
      <w:tblStyleColBandSize w:val="1"/>
    </w:tblPr>
  </w:style>
  <w:style w:type="table" w:customStyle="1" w:styleId="aff2">
    <w:basedOn w:val="TableNormal"/>
    <w:pPr>
      <w:spacing w:line="240" w:lineRule="auto"/>
    </w:pPr>
    <w:tblPr>
      <w:tblStyleRowBandSize w:val="1"/>
      <w:tblStyleColBandSize w:val="1"/>
    </w:tblPr>
  </w:style>
  <w:style w:type="table" w:customStyle="1" w:styleId="aff3">
    <w:basedOn w:val="TableNormal"/>
    <w:pPr>
      <w:spacing w:line="240" w:lineRule="auto"/>
    </w:pPr>
    <w:tblPr>
      <w:tblStyleRowBandSize w:val="1"/>
      <w:tblStyleColBandSize w:val="1"/>
    </w:tblPr>
  </w:style>
  <w:style w:type="table" w:customStyle="1" w:styleId="aff4">
    <w:basedOn w:val="TableNormal"/>
    <w:pPr>
      <w:spacing w:line="240" w:lineRule="auto"/>
    </w:pPr>
    <w:tblPr>
      <w:tblStyleRowBandSize w:val="1"/>
      <w:tblStyleColBandSize w:val="1"/>
    </w:tblPr>
  </w:style>
  <w:style w:type="table" w:customStyle="1" w:styleId="aff5">
    <w:basedOn w:val="TableNormal"/>
    <w:pPr>
      <w:spacing w:line="240" w:lineRule="auto"/>
    </w:pPr>
    <w:tblPr>
      <w:tblStyleRowBandSize w:val="1"/>
      <w:tblStyleColBandSize w:val="1"/>
    </w:tblPr>
  </w:style>
  <w:style w:type="table" w:customStyle="1" w:styleId="aff6">
    <w:basedOn w:val="TableNormal"/>
    <w:pPr>
      <w:spacing w:line="240" w:lineRule="auto"/>
    </w:pPr>
    <w:tblPr>
      <w:tblStyleRowBandSize w:val="1"/>
      <w:tblStyleColBandSize w:val="1"/>
    </w:tblPr>
  </w:style>
  <w:style w:type="table" w:customStyle="1" w:styleId="aff7">
    <w:basedOn w:val="TableNormal"/>
    <w:pPr>
      <w:spacing w:line="240" w:lineRule="auto"/>
    </w:pPr>
    <w:tblPr>
      <w:tblStyleRowBandSize w:val="1"/>
      <w:tblStyleColBandSize w:val="1"/>
    </w:tblPr>
  </w:style>
  <w:style w:type="table" w:customStyle="1" w:styleId="aff8">
    <w:basedOn w:val="TableNormal"/>
    <w:pPr>
      <w:spacing w:line="240" w:lineRule="auto"/>
    </w:pPr>
    <w:tblPr>
      <w:tblStyleRowBandSize w:val="1"/>
      <w:tblStyleColBandSize w:val="1"/>
    </w:tblPr>
  </w:style>
  <w:style w:type="table" w:customStyle="1" w:styleId="aff9">
    <w:basedOn w:val="TableNormal"/>
    <w:pPr>
      <w:spacing w:line="240" w:lineRule="auto"/>
    </w:pPr>
    <w:tblPr>
      <w:tblStyleRowBandSize w:val="1"/>
      <w:tblStyleColBandSize w:val="1"/>
    </w:tblPr>
  </w:style>
  <w:style w:type="table" w:customStyle="1" w:styleId="affa">
    <w:basedOn w:val="TableNormal"/>
    <w:pPr>
      <w:spacing w:line="240" w:lineRule="auto"/>
    </w:pPr>
    <w:tblPr>
      <w:tblStyleRowBandSize w:val="1"/>
      <w:tblStyleColBandSize w:val="1"/>
    </w:tblPr>
  </w:style>
  <w:style w:type="table" w:customStyle="1" w:styleId="affb">
    <w:basedOn w:val="TableNormal"/>
    <w:pPr>
      <w:spacing w:line="240" w:lineRule="auto"/>
    </w:pPr>
    <w:tblPr>
      <w:tblStyleRowBandSize w:val="1"/>
      <w:tblStyleColBandSize w:val="1"/>
    </w:tblPr>
  </w:style>
  <w:style w:type="table" w:customStyle="1" w:styleId="affc">
    <w:basedOn w:val="TableNormal"/>
    <w:pPr>
      <w:spacing w:line="240" w:lineRule="auto"/>
    </w:pPr>
    <w:tblPr>
      <w:tblStyleRowBandSize w:val="1"/>
      <w:tblStyleColBandSize w:val="1"/>
    </w:tblPr>
  </w:style>
  <w:style w:type="table" w:customStyle="1" w:styleId="affd">
    <w:basedOn w:val="TableNormal"/>
    <w:pPr>
      <w:spacing w:line="240" w:lineRule="auto"/>
    </w:pPr>
    <w:tblPr>
      <w:tblStyleRowBandSize w:val="1"/>
      <w:tblStyleColBandSize w:val="1"/>
    </w:tblPr>
  </w:style>
  <w:style w:type="table" w:customStyle="1" w:styleId="affe">
    <w:basedOn w:val="TableNormal"/>
    <w:pPr>
      <w:spacing w:line="240" w:lineRule="auto"/>
    </w:pPr>
    <w:tblPr>
      <w:tblStyleRowBandSize w:val="1"/>
      <w:tblStyleColBandSize w:val="1"/>
    </w:tblPr>
  </w:style>
  <w:style w:type="table" w:customStyle="1" w:styleId="afff">
    <w:basedOn w:val="TableNormal"/>
    <w:pPr>
      <w:spacing w:line="240" w:lineRule="auto"/>
    </w:pPr>
    <w:tblPr>
      <w:tblStyleRowBandSize w:val="1"/>
      <w:tblStyleColBandSize w:val="1"/>
    </w:tblPr>
  </w:style>
  <w:style w:type="table" w:customStyle="1" w:styleId="afff0">
    <w:basedOn w:val="TableNormal"/>
    <w:pPr>
      <w:spacing w:line="240" w:lineRule="auto"/>
    </w:pPr>
    <w:tblPr>
      <w:tblStyleRowBandSize w:val="1"/>
      <w:tblStyleColBandSize w:val="1"/>
    </w:tblPr>
  </w:style>
  <w:style w:type="table" w:customStyle="1" w:styleId="afff1">
    <w:basedOn w:val="TableNormal"/>
    <w:pPr>
      <w:spacing w:line="240" w:lineRule="auto"/>
    </w:pPr>
    <w:tblPr>
      <w:tblStyleRowBandSize w:val="1"/>
      <w:tblStyleColBandSize w:val="1"/>
    </w:tblPr>
  </w:style>
  <w:style w:type="table" w:customStyle="1" w:styleId="afff2">
    <w:basedOn w:val="TableNormal"/>
    <w:pPr>
      <w:spacing w:line="240" w:lineRule="auto"/>
    </w:pPr>
    <w:tblPr>
      <w:tblStyleRowBandSize w:val="1"/>
      <w:tblStyleColBandSize w:val="1"/>
    </w:tblPr>
  </w:style>
  <w:style w:type="table" w:customStyle="1" w:styleId="afff3">
    <w:basedOn w:val="TableNormal"/>
    <w:pPr>
      <w:spacing w:line="240" w:lineRule="auto"/>
    </w:pPr>
    <w:tblPr>
      <w:tblStyleRowBandSize w:val="1"/>
      <w:tblStyleColBandSize w:val="1"/>
    </w:tblPr>
  </w:style>
  <w:style w:type="table" w:customStyle="1" w:styleId="afff4">
    <w:basedOn w:val="TableNormal"/>
    <w:pPr>
      <w:spacing w:line="240" w:lineRule="auto"/>
    </w:pPr>
    <w:tblPr>
      <w:tblStyleRowBandSize w:val="1"/>
      <w:tblStyleColBandSize w:val="1"/>
    </w:tblPr>
  </w:style>
  <w:style w:type="table" w:customStyle="1" w:styleId="afff5">
    <w:basedOn w:val="TableNormal"/>
    <w:pPr>
      <w:spacing w:line="240" w:lineRule="auto"/>
    </w:pPr>
    <w:tblPr>
      <w:tblStyleRowBandSize w:val="1"/>
      <w:tblStyleColBandSize w:val="1"/>
    </w:tblPr>
  </w:style>
  <w:style w:type="table" w:customStyle="1" w:styleId="afff6">
    <w:basedOn w:val="TableNormal"/>
    <w:pPr>
      <w:spacing w:line="240" w:lineRule="auto"/>
    </w:p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D90D42"/>
    <w:rPr>
      <w:b/>
      <w:bCs/>
    </w:rPr>
  </w:style>
  <w:style w:type="character" w:customStyle="1" w:styleId="CommentSubjectChar">
    <w:name w:val="Comment Subject Char"/>
    <w:basedOn w:val="CommentTextChar"/>
    <w:link w:val="CommentSubject"/>
    <w:uiPriority w:val="99"/>
    <w:semiHidden/>
    <w:rsid w:val="00D90D42"/>
    <w:rPr>
      <w:b/>
      <w:bCs/>
      <w:sz w:val="20"/>
      <w:szCs w:val="20"/>
    </w:rPr>
  </w:style>
  <w:style w:type="paragraph" w:styleId="Revision">
    <w:name w:val="Revision"/>
    <w:hidden/>
    <w:uiPriority w:val="99"/>
    <w:semiHidden/>
    <w:rsid w:val="007C7E56"/>
    <w:pPr>
      <w:spacing w:line="240" w:lineRule="auto"/>
    </w:pPr>
  </w:style>
  <w:style w:type="table" w:customStyle="1" w:styleId="afff7">
    <w:basedOn w:val="TableNormal"/>
    <w:pPr>
      <w:spacing w:line="240" w:lineRule="auto"/>
    </w:pPr>
    <w:tblPr>
      <w:tblStyleRowBandSize w:val="1"/>
      <w:tblStyleColBandSize w:val="1"/>
    </w:tblPr>
  </w:style>
  <w:style w:type="table" w:customStyle="1" w:styleId="afff8">
    <w:basedOn w:val="TableNormal"/>
    <w:pPr>
      <w:spacing w:line="240" w:lineRule="auto"/>
    </w:pPr>
    <w:tblPr>
      <w:tblStyleRowBandSize w:val="1"/>
      <w:tblStyleColBandSize w:val="1"/>
    </w:tblPr>
  </w:style>
  <w:style w:type="table" w:customStyle="1" w:styleId="afff9">
    <w:basedOn w:val="TableNormal"/>
    <w:pPr>
      <w:spacing w:line="240" w:lineRule="auto"/>
    </w:pPr>
    <w:tblPr>
      <w:tblStyleRowBandSize w:val="1"/>
      <w:tblStyleColBandSize w:val="1"/>
    </w:tblPr>
  </w:style>
  <w:style w:type="table" w:customStyle="1" w:styleId="afffa">
    <w:basedOn w:val="TableNormal"/>
    <w:pPr>
      <w:spacing w:line="240" w:lineRule="auto"/>
    </w:pPr>
    <w:tblPr>
      <w:tblStyleRowBandSize w:val="1"/>
      <w:tblStyleColBandSize w:val="1"/>
    </w:tblPr>
  </w:style>
  <w:style w:type="table" w:customStyle="1" w:styleId="afffb">
    <w:basedOn w:val="TableNormal"/>
    <w:pPr>
      <w:spacing w:line="240" w:lineRule="auto"/>
    </w:pPr>
    <w:tblPr>
      <w:tblStyleRowBandSize w:val="1"/>
      <w:tblStyleColBandSize w:val="1"/>
    </w:tblPr>
  </w:style>
  <w:style w:type="table" w:customStyle="1" w:styleId="afffc">
    <w:basedOn w:val="TableNormal"/>
    <w:pPr>
      <w:spacing w:line="240" w:lineRule="auto"/>
    </w:pPr>
    <w:tblPr>
      <w:tblStyleRowBandSize w:val="1"/>
      <w:tblStyleColBandSize w:val="1"/>
    </w:tblPr>
  </w:style>
  <w:style w:type="table" w:customStyle="1" w:styleId="afffd">
    <w:basedOn w:val="TableNormal"/>
    <w:pPr>
      <w:spacing w:line="240" w:lineRule="auto"/>
    </w:pPr>
    <w:tblPr>
      <w:tblStyleRowBandSize w:val="1"/>
      <w:tblStyleColBandSize w:val="1"/>
    </w:tblPr>
  </w:style>
  <w:style w:type="table" w:customStyle="1" w:styleId="afffe">
    <w:basedOn w:val="TableNormal"/>
    <w:pPr>
      <w:spacing w:line="240" w:lineRule="auto"/>
    </w:pPr>
    <w:tblPr>
      <w:tblStyleRowBandSize w:val="1"/>
      <w:tblStyleColBandSize w:val="1"/>
    </w:tblPr>
  </w:style>
  <w:style w:type="table" w:customStyle="1" w:styleId="affff">
    <w:basedOn w:val="TableNormal"/>
    <w:pPr>
      <w:spacing w:line="240" w:lineRule="auto"/>
    </w:pPr>
    <w:tblPr>
      <w:tblStyleRowBandSize w:val="1"/>
      <w:tblStyleColBandSize w:val="1"/>
    </w:tblPr>
  </w:style>
  <w:style w:type="table" w:customStyle="1" w:styleId="affff0">
    <w:basedOn w:val="TableNormal"/>
    <w:pPr>
      <w:spacing w:line="240" w:lineRule="auto"/>
    </w:pPr>
    <w:tblPr>
      <w:tblStyleRowBandSize w:val="1"/>
      <w:tblStyleColBandSize w:val="1"/>
    </w:tblPr>
  </w:style>
  <w:style w:type="table" w:customStyle="1" w:styleId="affff1">
    <w:basedOn w:val="TableNormal"/>
    <w:pPr>
      <w:spacing w:line="240" w:lineRule="auto"/>
    </w:pPr>
    <w:tblPr>
      <w:tblStyleRowBandSize w:val="1"/>
      <w:tblStyleColBandSize w:val="1"/>
    </w:tblPr>
  </w:style>
  <w:style w:type="table" w:customStyle="1" w:styleId="affff2">
    <w:basedOn w:val="TableNormal"/>
    <w:pPr>
      <w:spacing w:line="240" w:lineRule="auto"/>
    </w:pPr>
    <w:tblPr>
      <w:tblStyleRowBandSize w:val="1"/>
      <w:tblStyleColBandSize w:val="1"/>
    </w:tblPr>
  </w:style>
  <w:style w:type="table" w:customStyle="1" w:styleId="affff3">
    <w:basedOn w:val="TableNormal"/>
    <w:pPr>
      <w:spacing w:line="240" w:lineRule="auto"/>
    </w:pPr>
    <w:tblPr>
      <w:tblStyleRowBandSize w:val="1"/>
      <w:tblStyleColBandSize w:val="1"/>
    </w:tblPr>
  </w:style>
  <w:style w:type="table" w:customStyle="1" w:styleId="affff4">
    <w:basedOn w:val="TableNormal"/>
    <w:pPr>
      <w:spacing w:line="240" w:lineRule="auto"/>
    </w:pPr>
    <w:tblPr>
      <w:tblStyleRowBandSize w:val="1"/>
      <w:tblStyleColBandSize w:val="1"/>
    </w:tblPr>
  </w:style>
  <w:style w:type="table" w:customStyle="1" w:styleId="affff5">
    <w:basedOn w:val="TableNormal"/>
    <w:pPr>
      <w:spacing w:line="240" w:lineRule="auto"/>
    </w:pPr>
    <w:tblPr>
      <w:tblStyleRowBandSize w:val="1"/>
      <w:tblStyleColBandSize w:val="1"/>
    </w:tblPr>
  </w:style>
  <w:style w:type="table" w:customStyle="1" w:styleId="affff6">
    <w:basedOn w:val="TableNormal"/>
    <w:pPr>
      <w:spacing w:line="240" w:lineRule="auto"/>
    </w:pPr>
    <w:tblPr>
      <w:tblStyleRowBandSize w:val="1"/>
      <w:tblStyleColBandSize w:val="1"/>
    </w:tblPr>
  </w:style>
  <w:style w:type="table" w:customStyle="1" w:styleId="affff7">
    <w:basedOn w:val="TableNormal"/>
    <w:pPr>
      <w:spacing w:line="240" w:lineRule="auto"/>
    </w:pPr>
    <w:tblPr>
      <w:tblStyleRowBandSize w:val="1"/>
      <w:tblStyleColBandSize w:val="1"/>
    </w:tblPr>
  </w:style>
  <w:style w:type="table" w:customStyle="1" w:styleId="affff8">
    <w:basedOn w:val="TableNormal"/>
    <w:pPr>
      <w:spacing w:line="240" w:lineRule="auto"/>
    </w:pPr>
    <w:tblPr>
      <w:tblStyleRowBandSize w:val="1"/>
      <w:tblStyleColBandSize w:val="1"/>
    </w:tblPr>
  </w:style>
  <w:style w:type="table" w:customStyle="1" w:styleId="affff9">
    <w:basedOn w:val="TableNormal"/>
    <w:pPr>
      <w:spacing w:line="240" w:lineRule="auto"/>
    </w:pPr>
    <w:tblPr>
      <w:tblStyleRowBandSize w:val="1"/>
      <w:tblStyleColBandSize w:val="1"/>
    </w:tblPr>
  </w:style>
  <w:style w:type="table" w:customStyle="1" w:styleId="affffa">
    <w:basedOn w:val="TableNormal"/>
    <w:pPr>
      <w:spacing w:line="240" w:lineRule="auto"/>
    </w:pPr>
    <w:tblPr>
      <w:tblStyleRowBandSize w:val="1"/>
      <w:tblStyleColBandSize w:val="1"/>
    </w:tblPr>
  </w:style>
  <w:style w:type="table" w:customStyle="1" w:styleId="affffb">
    <w:basedOn w:val="TableNormal"/>
    <w:pPr>
      <w:spacing w:line="240" w:lineRule="auto"/>
    </w:pPr>
    <w:tblPr>
      <w:tblStyleRowBandSize w:val="1"/>
      <w:tblStyleColBandSize w:val="1"/>
    </w:tblPr>
  </w:style>
  <w:style w:type="table" w:customStyle="1" w:styleId="affffc">
    <w:basedOn w:val="TableNormal"/>
    <w:pPr>
      <w:spacing w:line="240" w:lineRule="auto"/>
    </w:pPr>
    <w:tblPr>
      <w:tblStyleRowBandSize w:val="1"/>
      <w:tblStyleColBandSize w:val="1"/>
    </w:tblPr>
  </w:style>
  <w:style w:type="table" w:customStyle="1" w:styleId="affffd">
    <w:basedOn w:val="TableNormal"/>
    <w:pPr>
      <w:spacing w:line="240" w:lineRule="auto"/>
    </w:pPr>
    <w:tblPr>
      <w:tblStyleRowBandSize w:val="1"/>
      <w:tblStyleColBandSize w:val="1"/>
    </w:tblPr>
  </w:style>
  <w:style w:type="table" w:customStyle="1" w:styleId="affffe">
    <w:basedOn w:val="TableNormal"/>
    <w:pPr>
      <w:spacing w:line="240" w:lineRule="auto"/>
    </w:pPr>
    <w:tblPr>
      <w:tblStyleRowBandSize w:val="1"/>
      <w:tblStyleColBandSize w:val="1"/>
    </w:tblPr>
  </w:style>
  <w:style w:type="table" w:customStyle="1" w:styleId="afffff">
    <w:basedOn w:val="TableNormal"/>
    <w:pPr>
      <w:spacing w:line="240" w:lineRule="auto"/>
    </w:pPr>
    <w:tblPr>
      <w:tblStyleRowBandSize w:val="1"/>
      <w:tblStyleColBandSize w:val="1"/>
    </w:tblPr>
  </w:style>
  <w:style w:type="table" w:customStyle="1" w:styleId="afffff0">
    <w:basedOn w:val="TableNormal"/>
    <w:pPr>
      <w:spacing w:line="240" w:lineRule="auto"/>
    </w:pPr>
    <w:tblPr>
      <w:tblStyleRowBandSize w:val="1"/>
      <w:tblStyleColBandSize w:val="1"/>
    </w:tblPr>
  </w:style>
  <w:style w:type="table" w:customStyle="1" w:styleId="afffff1">
    <w:basedOn w:val="TableNormal"/>
    <w:pPr>
      <w:spacing w:line="240" w:lineRule="auto"/>
    </w:pPr>
    <w:tblPr>
      <w:tblStyleRowBandSize w:val="1"/>
      <w:tblStyleColBandSize w:val="1"/>
    </w:tblPr>
  </w:style>
  <w:style w:type="table" w:customStyle="1" w:styleId="afffff2">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R8hpFmP7+hUpccnB+IOUFRd12g==">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Jemma Callander</dc:creator>
  <cp:lastModifiedBy>Sourcing </cp:lastModifiedBy>
  <cp:revision>2</cp:revision>
  <dcterms:created xsi:type="dcterms:W3CDTF">2019-12-11T16:29:00Z</dcterms:created>
  <dcterms:modified xsi:type="dcterms:W3CDTF">2019-12-11T16:29:00Z</dcterms:modified>
</cp:coreProperties>
</file>